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010C04" w14:textId="77777777" w:rsidR="00F3343F" w:rsidRPr="00F3343F" w:rsidRDefault="00F3343F" w:rsidP="00F3343F">
      <w:pPr>
        <w:spacing w:after="0"/>
        <w:jc w:val="center"/>
        <w:rPr>
          <w:b/>
          <w:bCs/>
          <w:sz w:val="28"/>
        </w:rPr>
      </w:pPr>
      <w:r w:rsidRPr="00F3343F">
        <w:rPr>
          <w:b/>
          <w:bCs/>
          <w:sz w:val="28"/>
        </w:rPr>
        <w:t>SZCZEGÓŁOWA SPECYFIKACJA TECHNICZNA</w:t>
      </w:r>
    </w:p>
    <w:p w14:paraId="419C5CA4" w14:textId="715E54A7" w:rsidR="00F3343F" w:rsidRPr="00F3343F" w:rsidRDefault="00F3343F" w:rsidP="00F3343F">
      <w:pPr>
        <w:spacing w:after="0"/>
        <w:jc w:val="center"/>
        <w:rPr>
          <w:b/>
          <w:bCs/>
          <w:sz w:val="24"/>
        </w:rPr>
      </w:pPr>
      <w:r w:rsidRPr="00F3343F">
        <w:rPr>
          <w:b/>
          <w:bCs/>
          <w:sz w:val="24"/>
        </w:rPr>
        <w:t>Utrzymanie i konserwacja ławek zlokalizowanych w pasach drogowych miasta Poznania</w:t>
      </w:r>
    </w:p>
    <w:p w14:paraId="1B186C20" w14:textId="77777777" w:rsidR="00F3343F" w:rsidRDefault="00F3343F" w:rsidP="00F3343F">
      <w:pPr>
        <w:spacing w:after="0"/>
        <w:jc w:val="both"/>
        <w:rPr>
          <w:b/>
          <w:bCs/>
        </w:rPr>
      </w:pPr>
    </w:p>
    <w:p w14:paraId="51A98D90" w14:textId="217EF0FD" w:rsidR="00583F31" w:rsidRPr="00F3343F" w:rsidRDefault="006B6546" w:rsidP="00F3343F">
      <w:pPr>
        <w:pStyle w:val="Akapitzlist"/>
        <w:numPr>
          <w:ilvl w:val="0"/>
          <w:numId w:val="1"/>
        </w:numPr>
        <w:spacing w:after="0"/>
        <w:ind w:left="284" w:hanging="295"/>
        <w:jc w:val="both"/>
        <w:rPr>
          <w:b/>
          <w:bCs/>
          <w:sz w:val="24"/>
          <w:u w:val="single"/>
        </w:rPr>
      </w:pPr>
      <w:r w:rsidRPr="00F3343F">
        <w:rPr>
          <w:b/>
          <w:bCs/>
          <w:sz w:val="24"/>
          <w:u w:val="single"/>
        </w:rPr>
        <w:t>SZCZEGÓŁOWA SPECYFIKACJA REALIZOWANYCH PRAC</w:t>
      </w:r>
    </w:p>
    <w:p w14:paraId="2EEB818D" w14:textId="77777777" w:rsidR="002D7DC3" w:rsidRDefault="002D7DC3" w:rsidP="00A342E0">
      <w:pPr>
        <w:spacing w:after="0"/>
        <w:jc w:val="both"/>
        <w:rPr>
          <w:b/>
          <w:bCs/>
        </w:rPr>
      </w:pPr>
    </w:p>
    <w:p w14:paraId="73508C31" w14:textId="6BF05A7E" w:rsidR="002D7DC3" w:rsidRDefault="002D7DC3" w:rsidP="00A342E0">
      <w:pPr>
        <w:spacing w:after="0"/>
        <w:jc w:val="both"/>
        <w:rPr>
          <w:b/>
          <w:bCs/>
        </w:rPr>
      </w:pPr>
      <w:r>
        <w:rPr>
          <w:b/>
          <w:bCs/>
        </w:rPr>
        <w:t>A. Wymiana deski siedziska/oparcia ławki (1 szt. deski albo 1 mb deski)</w:t>
      </w:r>
      <w:r w:rsidR="00F3343F">
        <w:rPr>
          <w:b/>
          <w:bCs/>
        </w:rPr>
        <w:t>:</w:t>
      </w:r>
    </w:p>
    <w:p w14:paraId="1E6A0120" w14:textId="2EAB7C87" w:rsidR="003954D7" w:rsidRDefault="003954D7" w:rsidP="00F3343F">
      <w:pPr>
        <w:pStyle w:val="Akapitzlist"/>
        <w:numPr>
          <w:ilvl w:val="0"/>
          <w:numId w:val="2"/>
        </w:numPr>
        <w:spacing w:after="0"/>
        <w:jc w:val="both"/>
      </w:pPr>
      <w:r>
        <w:t>z</w:t>
      </w:r>
      <w:r w:rsidR="00691EBA" w:rsidRPr="00691EBA">
        <w:t>akup deski: rodzaj materiału, wymiary</w:t>
      </w:r>
      <w:r w:rsidR="00CA319D">
        <w:t xml:space="preserve"> (długość, grubość, szerokość)</w:t>
      </w:r>
      <w:r w:rsidR="00691EBA">
        <w:t xml:space="preserve"> odpowiadające deskom istniejącym na ławce/siedzisku</w:t>
      </w:r>
      <w:r>
        <w:t>;</w:t>
      </w:r>
    </w:p>
    <w:p w14:paraId="518E9925" w14:textId="227AEE5A" w:rsidR="003954D7" w:rsidRDefault="003954D7" w:rsidP="00F3343F">
      <w:pPr>
        <w:pStyle w:val="Akapitzlist"/>
        <w:numPr>
          <w:ilvl w:val="0"/>
          <w:numId w:val="2"/>
        </w:numPr>
        <w:spacing w:after="0"/>
        <w:jc w:val="both"/>
      </w:pPr>
      <w:r>
        <w:t>malowanie/olejowanie na kolor odpowiadający desk</w:t>
      </w:r>
      <w:bookmarkStart w:id="0" w:name="_GoBack"/>
      <w:bookmarkEnd w:id="0"/>
      <w:r>
        <w:t>om istniejącym;</w:t>
      </w:r>
    </w:p>
    <w:p w14:paraId="036C8064" w14:textId="4194E23F" w:rsidR="003954D7" w:rsidRDefault="003954D7" w:rsidP="00F3343F">
      <w:pPr>
        <w:pStyle w:val="Akapitzlist"/>
        <w:numPr>
          <w:ilvl w:val="0"/>
          <w:numId w:val="2"/>
        </w:numPr>
        <w:spacing w:after="0"/>
        <w:jc w:val="both"/>
      </w:pPr>
      <w:r>
        <w:t>montaż za pomocą wkrętów w sposób odpowiadający sąsiednio zamontowanym deskom na meblu;</w:t>
      </w:r>
    </w:p>
    <w:p w14:paraId="3F0A05E6" w14:textId="4A1ECD42" w:rsidR="00CA319D" w:rsidRDefault="00CA319D" w:rsidP="00A342E0">
      <w:pPr>
        <w:spacing w:after="0"/>
        <w:jc w:val="both"/>
      </w:pPr>
      <w:r>
        <w:t xml:space="preserve">W zakres prac wchodzi zmierzenie </w:t>
      </w:r>
      <w:r w:rsidR="00F81827">
        <w:t xml:space="preserve">w terenie </w:t>
      </w:r>
      <w:r>
        <w:t xml:space="preserve">dokładnych wymiarów desek podlegających wymianie/uzupełnieniu przed ich zakupem. </w:t>
      </w:r>
    </w:p>
    <w:p w14:paraId="41B9D863" w14:textId="5A18292C" w:rsidR="00CA319D" w:rsidRDefault="00CA319D" w:rsidP="00A342E0">
      <w:pPr>
        <w:spacing w:after="0"/>
        <w:jc w:val="both"/>
      </w:pPr>
      <w:r>
        <w:t>Jeżeli na ławce jest nadal stara deska podlegająca wymianie, to należy ją odkręcić i zutylizować</w:t>
      </w:r>
      <w:r w:rsidR="00F3343F">
        <w:t xml:space="preserve"> we własnym zakresie</w:t>
      </w:r>
      <w:r>
        <w:t xml:space="preserve">. </w:t>
      </w:r>
    </w:p>
    <w:p w14:paraId="58A4169D" w14:textId="7BB04CFF" w:rsidR="00CA319D" w:rsidRDefault="00CA319D" w:rsidP="00A342E0">
      <w:pPr>
        <w:spacing w:after="0"/>
        <w:jc w:val="both"/>
      </w:pPr>
      <w:r>
        <w:t xml:space="preserve">Drewno </w:t>
      </w:r>
      <w:r w:rsidR="00F81827">
        <w:t xml:space="preserve">liściaste albo egzotyczne w zależności od rodzaju mebla </w:t>
      </w:r>
      <w:r>
        <w:t>musi być</w:t>
      </w:r>
      <w:r w:rsidR="00F81827">
        <w:t>:</w:t>
      </w:r>
      <w:r>
        <w:t xml:space="preserve"> suche (sezonowane lub suszone komorowo), klasy A (bez sęków</w:t>
      </w:r>
      <w:r w:rsidR="00F81827">
        <w:t>, gładkie, regularnie usłojone, bez sinizny, zgnilizny, ubytków po sękach, pęknięć), obustronnie strugane, szlifowane, sfrezowane na krawędziach.</w:t>
      </w:r>
    </w:p>
    <w:p w14:paraId="25ED364F" w14:textId="0D12ACA5" w:rsidR="00E725F6" w:rsidRPr="00691EBA" w:rsidRDefault="00E725F6" w:rsidP="00A342E0">
      <w:pPr>
        <w:spacing w:after="0"/>
        <w:jc w:val="both"/>
      </w:pPr>
      <w:r>
        <w:t>Wymogi dotyczące malowania/olejowania wg szczegółowych wytycznych opisanych w części C.</w:t>
      </w:r>
    </w:p>
    <w:p w14:paraId="115DE595" w14:textId="66961301" w:rsidR="002D7DC3" w:rsidRDefault="003954D7" w:rsidP="00A342E0">
      <w:pPr>
        <w:spacing w:after="0"/>
        <w:jc w:val="both"/>
        <w:rPr>
          <w:b/>
          <w:bCs/>
        </w:rPr>
      </w:pPr>
      <w:r>
        <w:rPr>
          <w:b/>
          <w:bCs/>
        </w:rPr>
        <w:t xml:space="preserve"> </w:t>
      </w:r>
    </w:p>
    <w:p w14:paraId="77EAF4F7" w14:textId="1AA15BA1" w:rsidR="00A3556E" w:rsidRDefault="002D7DC3" w:rsidP="00A342E0">
      <w:pPr>
        <w:spacing w:after="0"/>
        <w:jc w:val="both"/>
        <w:rPr>
          <w:b/>
          <w:bCs/>
        </w:rPr>
      </w:pPr>
      <w:r>
        <w:rPr>
          <w:b/>
          <w:bCs/>
        </w:rPr>
        <w:t>B. Malowanie metalowej konstrukcji ławki</w:t>
      </w:r>
    </w:p>
    <w:p w14:paraId="6D84E3D4" w14:textId="271B6674" w:rsidR="00691EBA" w:rsidRDefault="00691EBA" w:rsidP="00F3343F">
      <w:pPr>
        <w:pStyle w:val="Akapitzlist"/>
        <w:numPr>
          <w:ilvl w:val="0"/>
          <w:numId w:val="3"/>
        </w:numPr>
        <w:spacing w:after="0"/>
        <w:jc w:val="both"/>
      </w:pPr>
      <w:r>
        <w:t xml:space="preserve">oczyszczenie konstrukcji ławki </w:t>
      </w:r>
      <w:r w:rsidRPr="005F0589">
        <w:t xml:space="preserve">ze </w:t>
      </w:r>
      <w:r w:rsidR="00F3343F">
        <w:t xml:space="preserve">wszelkich zanieczyszczeń organicznych i nieorganicznych </w:t>
      </w:r>
      <w:r w:rsidRPr="005F0589">
        <w:t>(</w:t>
      </w:r>
      <w:r w:rsidR="00F3343F" w:rsidRPr="005F0589">
        <w:t xml:space="preserve">ziemia, piasek, liście, glony, mech, naklejki, </w:t>
      </w:r>
      <w:r w:rsidRPr="005F0589">
        <w:t>niedopałki papierosów, kapsle, itp.)</w:t>
      </w:r>
      <w:r w:rsidR="00F3343F">
        <w:t xml:space="preserve">, </w:t>
      </w:r>
      <w:r w:rsidRPr="005F0589">
        <w:t xml:space="preserve">które znajdują się na ławce oraz </w:t>
      </w:r>
      <w:r>
        <w:t>w szczelinach między deskami a konstrukcją, gdzie możliwy jest dostęp bez rozkręcania mebla</w:t>
      </w:r>
      <w:r w:rsidR="00284766">
        <w:t>, umycie mebla, jeśli jest to konieczne;</w:t>
      </w:r>
    </w:p>
    <w:p w14:paraId="7F023016" w14:textId="292E7997" w:rsidR="00691EBA" w:rsidRDefault="00691EBA" w:rsidP="00F3343F">
      <w:pPr>
        <w:pStyle w:val="Akapitzlist"/>
        <w:numPr>
          <w:ilvl w:val="0"/>
          <w:numId w:val="3"/>
        </w:numPr>
        <w:spacing w:after="0"/>
        <w:jc w:val="both"/>
      </w:pPr>
      <w:r>
        <w:t xml:space="preserve">szlifowanie konstrukcji szlifierką oscylacyjną albo kątową ze szczotką drucianą w celu usunięcia </w:t>
      </w:r>
      <w:r w:rsidR="00B74C3A">
        <w:t xml:space="preserve">rdzy/odchodzących </w:t>
      </w:r>
      <w:r>
        <w:t>powłok</w:t>
      </w:r>
      <w:r w:rsidR="00B74C3A">
        <w:t xml:space="preserve"> starej</w:t>
      </w:r>
      <w:r>
        <w:t xml:space="preserve"> farby/graffiti</w:t>
      </w:r>
      <w:r w:rsidR="00CA319D">
        <w:t xml:space="preserve"> oraz wyrównania nawierzchni</w:t>
      </w:r>
      <w:r w:rsidR="00B74C3A">
        <w:t>. Jeżeli stara farba dokładnie przylega do metalu i nie ma ryzyka odprysków/łuszczenia nowej farby po pomalowaniu, to takie fragmenty starej powłoki można zostawić;</w:t>
      </w:r>
    </w:p>
    <w:p w14:paraId="6B7E2356" w14:textId="22C001F7" w:rsidR="00691EBA" w:rsidRDefault="00691EBA" w:rsidP="00F3343F">
      <w:pPr>
        <w:pStyle w:val="Akapitzlist"/>
        <w:numPr>
          <w:ilvl w:val="0"/>
          <w:numId w:val="3"/>
        </w:numPr>
        <w:spacing w:after="0"/>
        <w:jc w:val="both"/>
      </w:pPr>
      <w:r>
        <w:t>odtłu</w:t>
      </w:r>
      <w:r w:rsidR="009B1A0D">
        <w:t>sz</w:t>
      </w:r>
      <w:r>
        <w:t xml:space="preserve">czenie powierzchni konstrukcji – przetarcie szmatką nasączoną </w:t>
      </w:r>
      <w:r w:rsidR="002D3CC5">
        <w:t>benzyną</w:t>
      </w:r>
      <w:r>
        <w:t xml:space="preserve"> ekstrakcyjną</w:t>
      </w:r>
      <w:r w:rsidR="00276D9D">
        <w:t>;</w:t>
      </w:r>
    </w:p>
    <w:p w14:paraId="4476C900" w14:textId="66866000" w:rsidR="00276D9D" w:rsidRPr="005F0589" w:rsidRDefault="00276D9D" w:rsidP="00F3343F">
      <w:pPr>
        <w:pStyle w:val="Akapitzlist"/>
        <w:numPr>
          <w:ilvl w:val="0"/>
          <w:numId w:val="3"/>
        </w:numPr>
        <w:spacing w:after="0"/>
        <w:jc w:val="both"/>
      </w:pPr>
      <w:r>
        <w:t xml:space="preserve">malowanie antykorozyjną farbą do metalu – kolor odpowiedni z </w:t>
      </w:r>
      <w:r w:rsidR="002D3CC5">
        <w:t>istniejącym</w:t>
      </w:r>
      <w:r w:rsidR="00F3343F">
        <w:t xml:space="preserve">, </w:t>
      </w:r>
      <w:r>
        <w:t xml:space="preserve">z dyspozycją </w:t>
      </w:r>
      <w:r w:rsidR="002D3CC5">
        <w:br/>
      </w:r>
      <w:r>
        <w:t>w wykazie prac</w:t>
      </w:r>
      <w:r w:rsidR="00F3343F">
        <w:t xml:space="preserve"> lub z dyspozycją inspektora małej architektury (dalej IMA)</w:t>
      </w:r>
      <w:r w:rsidR="002F6BE4">
        <w:t xml:space="preserve"> w trakcie prac</w:t>
      </w:r>
      <w:r>
        <w:t>.</w:t>
      </w:r>
    </w:p>
    <w:p w14:paraId="55F22230" w14:textId="77777777" w:rsidR="002D7DC3" w:rsidRDefault="002D7DC3" w:rsidP="00A342E0">
      <w:pPr>
        <w:spacing w:after="0"/>
        <w:jc w:val="both"/>
        <w:rPr>
          <w:b/>
          <w:bCs/>
        </w:rPr>
      </w:pPr>
    </w:p>
    <w:p w14:paraId="12402F70" w14:textId="25406D58" w:rsidR="00A3556E" w:rsidRDefault="002D7DC3" w:rsidP="00A342E0">
      <w:pPr>
        <w:spacing w:after="0"/>
        <w:jc w:val="both"/>
        <w:rPr>
          <w:b/>
          <w:bCs/>
        </w:rPr>
      </w:pPr>
      <w:r>
        <w:rPr>
          <w:b/>
          <w:bCs/>
        </w:rPr>
        <w:t xml:space="preserve">C. </w:t>
      </w:r>
      <w:r w:rsidR="00A3556E">
        <w:rPr>
          <w:b/>
          <w:bCs/>
        </w:rPr>
        <w:t xml:space="preserve">Malowanie/olejowanie </w:t>
      </w:r>
      <w:r>
        <w:rPr>
          <w:b/>
          <w:bCs/>
        </w:rPr>
        <w:t xml:space="preserve">desek </w:t>
      </w:r>
      <w:r w:rsidR="00A3556E">
        <w:rPr>
          <w:b/>
          <w:bCs/>
        </w:rPr>
        <w:t>ławki</w:t>
      </w:r>
    </w:p>
    <w:p w14:paraId="450C1BBF" w14:textId="77777777" w:rsidR="00FE5016" w:rsidRDefault="00FE5016" w:rsidP="00A342E0">
      <w:pPr>
        <w:spacing w:after="0"/>
        <w:jc w:val="both"/>
        <w:rPr>
          <w:b/>
          <w:bCs/>
        </w:rPr>
      </w:pPr>
    </w:p>
    <w:p w14:paraId="484A228F" w14:textId="16311EB8" w:rsidR="00FE5016" w:rsidRPr="00A342E0" w:rsidRDefault="002D7DC3" w:rsidP="00FE5016">
      <w:pPr>
        <w:spacing w:after="0"/>
        <w:jc w:val="both"/>
        <w:rPr>
          <w:b/>
          <w:bCs/>
        </w:rPr>
      </w:pPr>
      <w:r>
        <w:rPr>
          <w:b/>
          <w:bCs/>
        </w:rPr>
        <w:t xml:space="preserve">C.1. </w:t>
      </w:r>
      <w:r w:rsidR="00FE5016">
        <w:rPr>
          <w:b/>
          <w:bCs/>
        </w:rPr>
        <w:t>Malowanie</w:t>
      </w:r>
      <w:r w:rsidR="00FE5016" w:rsidRPr="00A342E0">
        <w:rPr>
          <w:b/>
          <w:bCs/>
        </w:rPr>
        <w:t xml:space="preserve"> ławki z </w:t>
      </w:r>
      <w:r w:rsidR="00FE5016">
        <w:rPr>
          <w:b/>
          <w:bCs/>
        </w:rPr>
        <w:t>drewna liściastego</w:t>
      </w:r>
    </w:p>
    <w:p w14:paraId="2BFA303B" w14:textId="6BB4AE8B" w:rsidR="00402249" w:rsidRPr="005F0589" w:rsidRDefault="00402249" w:rsidP="00F3343F">
      <w:pPr>
        <w:pStyle w:val="Akapitzlist"/>
        <w:numPr>
          <w:ilvl w:val="0"/>
          <w:numId w:val="4"/>
        </w:numPr>
        <w:spacing w:after="0"/>
        <w:jc w:val="both"/>
      </w:pPr>
      <w:r>
        <w:t xml:space="preserve">oczyszczenie mebla (deski i konstrukcja) </w:t>
      </w:r>
      <w:r w:rsidRPr="005F0589">
        <w:t xml:space="preserve">ze śmieci (niedopałki papierosów, kapsle, itp.) oraz innych zanieczyszczeń (ziemia, piasek, liście, glony, mech, naklejki), które znajdują się na ławce oraz </w:t>
      </w:r>
      <w:r>
        <w:br/>
        <w:t>w szczelinach między deskami a konstrukcją, gdzie możliwy jest dostęp bez rozkręcania mebla, umycie mebla (jeśli jest taka konieczność);</w:t>
      </w:r>
    </w:p>
    <w:p w14:paraId="794FD918" w14:textId="5A76275D" w:rsidR="00700B2C" w:rsidRDefault="00F3343F" w:rsidP="00F3343F">
      <w:pPr>
        <w:pStyle w:val="Akapitzlist"/>
        <w:numPr>
          <w:ilvl w:val="0"/>
          <w:numId w:val="4"/>
        </w:numPr>
        <w:spacing w:after="0"/>
        <w:jc w:val="both"/>
      </w:pPr>
      <w:r>
        <w:t>s</w:t>
      </w:r>
      <w:r w:rsidR="00700B2C">
        <w:t>zlifowanie desek ławki szlifierką oscylacyjną – papier ścierny o granulacji P80-P100 w celu usunięcia zabrudzeń, starych powłok farby, ewentualnego graffiti (jeżeli na deskach pozostają ślady graffiti należy zastosować dedykowany środek do usuwania graffiti z drewna)</w:t>
      </w:r>
      <w:r w:rsidR="00136FAE">
        <w:t>,</w:t>
      </w:r>
      <w:r w:rsidR="00402249">
        <w:t xml:space="preserve"> przy ławkach nowych, które nie zostały zabrudzone graffiti </w:t>
      </w:r>
      <w:r w:rsidR="00136FAE">
        <w:t>należy stosować drobniejszy papier ścierny, jak w przypadku szlifowania wykończeniowego;</w:t>
      </w:r>
    </w:p>
    <w:p w14:paraId="31D3F518" w14:textId="3B72C30C" w:rsidR="00CA69FA" w:rsidRDefault="00284766" w:rsidP="00F3343F">
      <w:pPr>
        <w:pStyle w:val="Akapitzlist"/>
        <w:numPr>
          <w:ilvl w:val="0"/>
          <w:numId w:val="4"/>
        </w:numPr>
        <w:spacing w:after="0"/>
        <w:jc w:val="both"/>
      </w:pPr>
      <w:r>
        <w:t xml:space="preserve">punktowe </w:t>
      </w:r>
      <w:r w:rsidR="00CA69FA">
        <w:t>uzupełnienie ubytków w drewnie szpachlą stolarską;</w:t>
      </w:r>
    </w:p>
    <w:p w14:paraId="6763A078" w14:textId="6E20EBA0" w:rsidR="00FE5016" w:rsidRDefault="00FE5016" w:rsidP="00F3343F">
      <w:pPr>
        <w:pStyle w:val="Akapitzlist"/>
        <w:numPr>
          <w:ilvl w:val="0"/>
          <w:numId w:val="4"/>
        </w:numPr>
        <w:spacing w:after="0"/>
        <w:jc w:val="both"/>
      </w:pPr>
      <w:r>
        <w:t xml:space="preserve">szlifowanie </w:t>
      </w:r>
      <w:r w:rsidRPr="00B44F0A">
        <w:t xml:space="preserve">wykończeniowe – papier ścierny o granulacji </w:t>
      </w:r>
      <w:r w:rsidR="00B44F0A" w:rsidRPr="00B44F0A">
        <w:t>P150-P200</w:t>
      </w:r>
      <w:r w:rsidRPr="00B44F0A">
        <w:t xml:space="preserve"> -</w:t>
      </w:r>
      <w:r>
        <w:t xml:space="preserve"> </w:t>
      </w:r>
      <w:r w:rsidR="00700B2C">
        <w:t xml:space="preserve"> w celu wygładzenia;</w:t>
      </w:r>
    </w:p>
    <w:p w14:paraId="741000F8" w14:textId="5BDC80D0" w:rsidR="00FE5016" w:rsidRDefault="00FE5016" w:rsidP="00F3343F">
      <w:pPr>
        <w:pStyle w:val="Akapitzlist"/>
        <w:numPr>
          <w:ilvl w:val="0"/>
          <w:numId w:val="5"/>
        </w:numPr>
        <w:spacing w:after="0"/>
        <w:jc w:val="both"/>
      </w:pPr>
      <w:r>
        <w:t>odpylenie ławki po szlifowaniu –</w:t>
      </w:r>
      <w:r w:rsidR="00D24A31">
        <w:t xml:space="preserve"> </w:t>
      </w:r>
      <w:r>
        <w:t>przetarcie lekko wilgotną szmatką (nie mokrą);</w:t>
      </w:r>
    </w:p>
    <w:p w14:paraId="5DBBE730" w14:textId="6F589C7D" w:rsidR="00FE5016" w:rsidRDefault="00F93ABD" w:rsidP="00F3343F">
      <w:pPr>
        <w:pStyle w:val="Akapitzlist"/>
        <w:numPr>
          <w:ilvl w:val="0"/>
          <w:numId w:val="5"/>
        </w:numPr>
        <w:spacing w:after="0"/>
        <w:jc w:val="both"/>
      </w:pPr>
      <w:r>
        <w:lastRenderedPageBreak/>
        <w:t>malowanie impreg</w:t>
      </w:r>
      <w:r w:rsidR="00300CA9">
        <w:t>nującą farbą</w:t>
      </w:r>
      <w:r>
        <w:t xml:space="preserve"> do drewna chroniącym przed warunkami zewnętrznymi w kolorze identycznym z sąsiednimi ławkami na danej ulicy/lokalizacji – przeważnie kolor orzech;</w:t>
      </w:r>
    </w:p>
    <w:p w14:paraId="173CE626" w14:textId="77777777" w:rsidR="00FE5016" w:rsidRDefault="00FE5016" w:rsidP="00FE5016">
      <w:pPr>
        <w:spacing w:after="0"/>
        <w:jc w:val="both"/>
      </w:pPr>
    </w:p>
    <w:p w14:paraId="1655F05C" w14:textId="4C1DDE8E" w:rsidR="00FE5016" w:rsidRDefault="00FE5016" w:rsidP="00FE5016">
      <w:pPr>
        <w:spacing w:after="0"/>
        <w:jc w:val="both"/>
      </w:pPr>
      <w:r>
        <w:t>Szlifowaniu podlegają wszystkie dostępne powierzchnie ławki: góra, dół deski, boki, przód</w:t>
      </w:r>
      <w:r w:rsidR="002F6BE4">
        <w:t>,</w:t>
      </w:r>
      <w:r>
        <w:t xml:space="preserve"> tył. Wąskie powierzchnie między deskami należy przeszlifować używając arkuszy papieru ściernego, </w:t>
      </w:r>
      <w:r w:rsidR="00284766">
        <w:t xml:space="preserve">tam </w:t>
      </w:r>
      <w:r>
        <w:t>gdzie możliwy jest dostęp bez rozkręcania mebla.</w:t>
      </w:r>
      <w:r w:rsidR="00563A31">
        <w:t xml:space="preserve"> </w:t>
      </w:r>
    </w:p>
    <w:p w14:paraId="3EEC59A5" w14:textId="77777777" w:rsidR="00741189" w:rsidRDefault="00741189" w:rsidP="00FE5016">
      <w:pPr>
        <w:spacing w:after="0"/>
        <w:jc w:val="both"/>
      </w:pPr>
    </w:p>
    <w:p w14:paraId="0A5DF2DE" w14:textId="389AC32F" w:rsidR="00700B2C" w:rsidRDefault="00741189" w:rsidP="00FE5016">
      <w:pPr>
        <w:spacing w:after="0"/>
        <w:jc w:val="both"/>
      </w:pPr>
      <w:r>
        <w:t>W ramach malowania ławki należy również usunąć ewentualne graffiti ze stelażu (głównie stelaż aluminiowy) poprzez przetarcie szmatką nasączoną benzyną ekstrakcyjną, jeżeli elementy metalowe mebla nie są objęte oddzielną pozycją kosztorysową polegając</w:t>
      </w:r>
      <w:r w:rsidR="002F6BE4">
        <w:t>ą</w:t>
      </w:r>
      <w:r>
        <w:t xml:space="preserve"> </w:t>
      </w:r>
      <w:r w:rsidR="002F6BE4">
        <w:t>n</w:t>
      </w:r>
      <w:r>
        <w:t>a malowaniu. W przypadku trudnych do usunięcia zabrudzeń z graffiti, których dalsze usuwanie powodowałoby uszkodzenie powłoki malowanej na stelażu należy odstąpić od dalszego usuwania graffiti.</w:t>
      </w:r>
    </w:p>
    <w:p w14:paraId="4390BD66" w14:textId="77777777" w:rsidR="00691EBA" w:rsidRDefault="00691EBA" w:rsidP="00A342E0">
      <w:pPr>
        <w:spacing w:after="0"/>
        <w:jc w:val="both"/>
        <w:rPr>
          <w:b/>
          <w:bCs/>
        </w:rPr>
      </w:pPr>
    </w:p>
    <w:p w14:paraId="233D8379" w14:textId="38CE4C08" w:rsidR="00A342E0" w:rsidRDefault="00226FAD" w:rsidP="00A342E0">
      <w:pPr>
        <w:spacing w:after="0"/>
        <w:jc w:val="both"/>
        <w:rPr>
          <w:b/>
          <w:bCs/>
        </w:rPr>
      </w:pPr>
      <w:r>
        <w:rPr>
          <w:b/>
          <w:bCs/>
        </w:rPr>
        <w:t xml:space="preserve">C.2. </w:t>
      </w:r>
      <w:r w:rsidR="00A342E0" w:rsidRPr="00A342E0">
        <w:rPr>
          <w:b/>
          <w:bCs/>
        </w:rPr>
        <w:t>Olejowanie ławki z drewna egzotycznego</w:t>
      </w:r>
    </w:p>
    <w:p w14:paraId="27C36808" w14:textId="0DF767F3" w:rsidR="005F0589" w:rsidRPr="005F0589" w:rsidRDefault="005F0589" w:rsidP="002F6BE4">
      <w:pPr>
        <w:pStyle w:val="Akapitzlist"/>
        <w:numPr>
          <w:ilvl w:val="0"/>
          <w:numId w:val="6"/>
        </w:numPr>
        <w:spacing w:after="0"/>
        <w:jc w:val="both"/>
      </w:pPr>
      <w:bookmarkStart w:id="1" w:name="_Hlk227062136"/>
      <w:r>
        <w:t xml:space="preserve">oczyszczenie mebla (deski i konstrukcja) </w:t>
      </w:r>
      <w:r w:rsidRPr="005F0589">
        <w:t xml:space="preserve">ze śmieci (niedopałki papierosów, kapsle, itp.) oraz innych zanieczyszczeń (ziemia, piasek, liście, glony, mech, naklejki), które znajdują się na ławce oraz </w:t>
      </w:r>
      <w:r>
        <w:br/>
        <w:t>w szczelinach między deskami a konstrukcją, gdzie możliwy jest dostęp bez rozkręcania mebla</w:t>
      </w:r>
      <w:r w:rsidR="00284766">
        <w:t>, umycie mebla (jeśli jest taka konieczność);</w:t>
      </w:r>
    </w:p>
    <w:bookmarkEnd w:id="1"/>
    <w:p w14:paraId="07CC4AE2" w14:textId="3BA8DC29" w:rsidR="00A342E0" w:rsidRDefault="00A342E0" w:rsidP="002F6BE4">
      <w:pPr>
        <w:pStyle w:val="Akapitzlist"/>
        <w:numPr>
          <w:ilvl w:val="0"/>
          <w:numId w:val="6"/>
        </w:numPr>
        <w:spacing w:after="0"/>
        <w:jc w:val="both"/>
      </w:pPr>
      <w:r>
        <w:t>szlifowanie desek ławki szlifierką oscylacyjną – papier ścierny o granulacji P80-P100 w celu usunięcia zabrudzeń, starych powłok oleju, ewentualnego graffiti (jeżeli na deskach</w:t>
      </w:r>
      <w:r w:rsidR="00700B2C">
        <w:t xml:space="preserve"> po szlifowaniu nadal</w:t>
      </w:r>
      <w:r>
        <w:t xml:space="preserve"> pozostają ślady graffiti należy zastosować dedykowany środek do usuwania graffiti z drewna)</w:t>
      </w:r>
      <w:r w:rsidR="00136FAE">
        <w:t>, przy ławkach nowych, które nie zostały zabrudzone graffiti należy stosować drobniejszy papier ścierny, jak w przypadku szlifowania wykończeniowego;</w:t>
      </w:r>
    </w:p>
    <w:p w14:paraId="75E3C93A" w14:textId="664E7C4A" w:rsidR="00CA69FA" w:rsidRDefault="00284766" w:rsidP="002F6BE4">
      <w:pPr>
        <w:pStyle w:val="Akapitzlist"/>
        <w:numPr>
          <w:ilvl w:val="0"/>
          <w:numId w:val="6"/>
        </w:numPr>
        <w:spacing w:after="0"/>
        <w:jc w:val="both"/>
      </w:pPr>
      <w:r>
        <w:t xml:space="preserve">punktowe </w:t>
      </w:r>
      <w:r w:rsidR="00CA69FA">
        <w:t>uzupełnienie ubytków w drewnie szpachlą stolarską;</w:t>
      </w:r>
    </w:p>
    <w:p w14:paraId="317035CA" w14:textId="4C9A14DE" w:rsidR="00A342E0" w:rsidRDefault="00A342E0" w:rsidP="002F6BE4">
      <w:pPr>
        <w:pStyle w:val="Akapitzlist"/>
        <w:numPr>
          <w:ilvl w:val="0"/>
          <w:numId w:val="6"/>
        </w:numPr>
        <w:spacing w:after="0"/>
        <w:jc w:val="both"/>
      </w:pPr>
      <w:r>
        <w:t xml:space="preserve">szlifowanie wykończeniowe </w:t>
      </w:r>
      <w:r w:rsidRPr="00B44F0A">
        <w:t xml:space="preserve">– papier ścierny o granulacji </w:t>
      </w:r>
      <w:r w:rsidR="00B44F0A" w:rsidRPr="00B44F0A">
        <w:t xml:space="preserve">P150-P200 </w:t>
      </w:r>
      <w:r>
        <w:t>-</w:t>
      </w:r>
      <w:r w:rsidR="00B44F0A">
        <w:t xml:space="preserve"> </w:t>
      </w:r>
      <w:r w:rsidR="005F79A1">
        <w:t xml:space="preserve">po szlifowaniu deski </w:t>
      </w:r>
      <w:r w:rsidR="0071182D">
        <w:t xml:space="preserve">ławki </w:t>
      </w:r>
      <w:r w:rsidR="005F79A1">
        <w:t>powinny mieć kolor naturalnego drewna</w:t>
      </w:r>
      <w:r w:rsidR="0071182D">
        <w:t xml:space="preserve"> i być jednorodne</w:t>
      </w:r>
      <w:r w:rsidR="005F79A1">
        <w:t>;</w:t>
      </w:r>
    </w:p>
    <w:p w14:paraId="43A171EB" w14:textId="2390F86A" w:rsidR="00A342E0" w:rsidRDefault="00A342E0" w:rsidP="002F6BE4">
      <w:pPr>
        <w:pStyle w:val="Akapitzlist"/>
        <w:numPr>
          <w:ilvl w:val="0"/>
          <w:numId w:val="6"/>
        </w:numPr>
        <w:spacing w:after="0"/>
        <w:jc w:val="both"/>
      </w:pPr>
      <w:r>
        <w:t xml:space="preserve">odpylenie ławki po szlifowaniu </w:t>
      </w:r>
      <w:r w:rsidR="00237C56">
        <w:t>–</w:t>
      </w:r>
      <w:r w:rsidR="00D24A31">
        <w:t xml:space="preserve"> </w:t>
      </w:r>
      <w:r w:rsidR="00237C56">
        <w:t>przetarcie lekko wilgotną szmatką (nie mokrą);</w:t>
      </w:r>
    </w:p>
    <w:p w14:paraId="1555144A" w14:textId="77777777" w:rsidR="002F6BE4" w:rsidRDefault="00237C56" w:rsidP="00483BEE">
      <w:pPr>
        <w:pStyle w:val="Akapitzlist"/>
        <w:numPr>
          <w:ilvl w:val="0"/>
          <w:numId w:val="6"/>
        </w:numPr>
        <w:spacing w:after="0"/>
        <w:jc w:val="both"/>
      </w:pPr>
      <w:r>
        <w:t>olejowanie</w:t>
      </w:r>
      <w:r w:rsidR="005F0589">
        <w:t xml:space="preserve"> olejem tekowym</w:t>
      </w:r>
      <w:r>
        <w:t>, po nałożeniu pierwszej warstwy – odczekać aż wyschnie, zetrzeć szmatką nadmiar oleju i nałożyć drugą warstwę;</w:t>
      </w:r>
    </w:p>
    <w:p w14:paraId="294707BC" w14:textId="7AD98F7A" w:rsidR="00B963E9" w:rsidRDefault="002F6BE4" w:rsidP="00483BEE">
      <w:pPr>
        <w:pStyle w:val="Akapitzlist"/>
        <w:numPr>
          <w:ilvl w:val="0"/>
          <w:numId w:val="6"/>
        </w:numPr>
        <w:spacing w:after="0"/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5AD951E" wp14:editId="1605F953">
            <wp:simplePos x="0" y="0"/>
            <wp:positionH relativeFrom="margin">
              <wp:align>right</wp:align>
            </wp:positionH>
            <wp:positionV relativeFrom="paragraph">
              <wp:posOffset>488315</wp:posOffset>
            </wp:positionV>
            <wp:extent cx="5915025" cy="2243455"/>
            <wp:effectExtent l="0" t="0" r="9525" b="4445"/>
            <wp:wrapTight wrapText="bothSides">
              <wp:wrapPolygon edited="0">
                <wp:start x="0" y="0"/>
                <wp:lineTo x="0" y="21459"/>
                <wp:lineTo x="21565" y="21459"/>
                <wp:lineTo x="21565" y="0"/>
                <wp:lineTo x="0" y="0"/>
              </wp:wrapPolygon>
            </wp:wrapTight>
            <wp:docPr id="197133371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50" t="10634" r="10066" b="66678"/>
                    <a:stretch/>
                  </pic:blipFill>
                  <pic:spPr bwMode="auto">
                    <a:xfrm>
                      <a:off x="0" y="0"/>
                      <a:ext cx="5915025" cy="2243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63E9">
        <w:t xml:space="preserve">oczyszczenie konstrukcji metalowej ławki z resztek oleju zastosowanego do drewna – przetarcie szmatką nasączoną w benzynie ekstradycyjnej.  </w:t>
      </w:r>
    </w:p>
    <w:p w14:paraId="3593361F" w14:textId="7E3AA79C" w:rsidR="0066234C" w:rsidRPr="002F6BE4" w:rsidRDefault="00DC0C0E" w:rsidP="002F6BE4">
      <w:pPr>
        <w:spacing w:after="0"/>
        <w:jc w:val="center"/>
        <w:rPr>
          <w:i/>
          <w:sz w:val="20"/>
        </w:rPr>
      </w:pPr>
      <w:r w:rsidRPr="002F6BE4">
        <w:rPr>
          <w:i/>
          <w:sz w:val="20"/>
        </w:rPr>
        <w:t xml:space="preserve">Fot. 1: Przedstawia efekt oczekiwany do osiągnięcia po szlifowaniu i olejowaniu desek z drewna egzotycznego </w:t>
      </w:r>
      <w:r w:rsidR="002F6BE4">
        <w:rPr>
          <w:i/>
          <w:sz w:val="20"/>
        </w:rPr>
        <w:br/>
      </w:r>
      <w:r w:rsidRPr="002F6BE4">
        <w:rPr>
          <w:i/>
          <w:sz w:val="20"/>
        </w:rPr>
        <w:t>w zastawieniu z przykładowym zdjęciem istniejącej ławki przed pracami</w:t>
      </w:r>
    </w:p>
    <w:p w14:paraId="2731B505" w14:textId="61C3E9E8" w:rsidR="006D15C9" w:rsidRPr="00673FC8" w:rsidRDefault="006D15C9" w:rsidP="00804C8A">
      <w:pPr>
        <w:spacing w:after="0"/>
        <w:jc w:val="both"/>
        <w:rPr>
          <w:i/>
          <w:iCs/>
        </w:rPr>
      </w:pPr>
    </w:p>
    <w:p w14:paraId="3C7E8DCD" w14:textId="18888BF9" w:rsidR="00F93ABD" w:rsidRDefault="00237C56" w:rsidP="00FC0978">
      <w:r>
        <w:lastRenderedPageBreak/>
        <w:t xml:space="preserve">Szlifowaniu podlegają wszystkie dostępne powierzchnie ławki: góra, dół deski, boki, przód tył. Wąskie powierzchnie między deskami należy przeszlifować używając arkuszy papieru ściernego, </w:t>
      </w:r>
      <w:r w:rsidR="00284766">
        <w:t xml:space="preserve">tam </w:t>
      </w:r>
      <w:r>
        <w:t>gdzie możliwy jest dostęp</w:t>
      </w:r>
      <w:r w:rsidR="00F85194">
        <w:t xml:space="preserve"> bez rozkręcania mebla.</w:t>
      </w:r>
    </w:p>
    <w:p w14:paraId="3E598CF3" w14:textId="0E787B3E" w:rsidR="00F85194" w:rsidRDefault="00F93ABD" w:rsidP="00A342E0">
      <w:pPr>
        <w:spacing w:after="0"/>
        <w:jc w:val="both"/>
      </w:pPr>
      <w:bookmarkStart w:id="2" w:name="_Hlk226542301"/>
      <w:r>
        <w:t xml:space="preserve">W ramach olejowania ławki należy również </w:t>
      </w:r>
      <w:r w:rsidR="00F85194">
        <w:t>usunąć ewentualne graffiti ze stelażu</w:t>
      </w:r>
      <w:r>
        <w:t xml:space="preserve"> (głównie stelaż aluminiowy)</w:t>
      </w:r>
      <w:r w:rsidR="00F85194">
        <w:t xml:space="preserve"> poprzez przetarcie szmatką nasączoną </w:t>
      </w:r>
      <w:r w:rsidR="00B963E9">
        <w:t>benzyn</w:t>
      </w:r>
      <w:r>
        <w:t>ą</w:t>
      </w:r>
      <w:r w:rsidR="00B963E9">
        <w:t xml:space="preserve"> ekstrakcyjną</w:t>
      </w:r>
      <w:r>
        <w:t>, jeżeli elementy metalowe mebla nie są objęte oddzielną pozycją kosztorysową polegając</w:t>
      </w:r>
      <w:r w:rsidR="0068769B">
        <w:t>ą</w:t>
      </w:r>
      <w:r>
        <w:t xml:space="preserve"> </w:t>
      </w:r>
      <w:r w:rsidR="0068769B">
        <w:t>n</w:t>
      </w:r>
      <w:r>
        <w:t xml:space="preserve">a malowaniu. </w:t>
      </w:r>
      <w:r w:rsidR="00741189">
        <w:t>W przypadku trudnych do usunięcia zabrudzeń z graffiti, których dalsze usuwanie powodowałoby uszkodzenie powłoki malowanej na stelażu należy odstąpić od dalszego usuwania graffiti.</w:t>
      </w:r>
    </w:p>
    <w:bookmarkEnd w:id="2"/>
    <w:p w14:paraId="2B7FDFB0" w14:textId="77777777" w:rsidR="00563A31" w:rsidRDefault="00563A31" w:rsidP="00F93ABD">
      <w:pPr>
        <w:spacing w:after="0"/>
        <w:jc w:val="both"/>
      </w:pPr>
    </w:p>
    <w:p w14:paraId="35F00942" w14:textId="0097AEBD" w:rsidR="00563A31" w:rsidRDefault="00563A31" w:rsidP="00F93ABD">
      <w:pPr>
        <w:spacing w:after="0"/>
        <w:jc w:val="both"/>
      </w:pPr>
      <w:r w:rsidRPr="00B44F0A">
        <w:rPr>
          <w:u w:val="single"/>
        </w:rPr>
        <w:t>Ławki z drewna egzotycznego na ul</w:t>
      </w:r>
      <w:r w:rsidR="0068769B">
        <w:rPr>
          <w:u w:val="single"/>
        </w:rPr>
        <w:t>icach:</w:t>
      </w:r>
      <w:r w:rsidRPr="00B44F0A">
        <w:rPr>
          <w:u w:val="single"/>
        </w:rPr>
        <w:t xml:space="preserve"> 27 Grudnia, Gwarn</w:t>
      </w:r>
      <w:r w:rsidR="0068769B">
        <w:rPr>
          <w:u w:val="single"/>
        </w:rPr>
        <w:t>a</w:t>
      </w:r>
      <w:r w:rsidRPr="00B44F0A">
        <w:rPr>
          <w:u w:val="single"/>
        </w:rPr>
        <w:t xml:space="preserve">, </w:t>
      </w:r>
      <w:r w:rsidR="00E725F6" w:rsidRPr="00B44F0A">
        <w:rPr>
          <w:u w:val="single"/>
        </w:rPr>
        <w:t xml:space="preserve">Kantaka, </w:t>
      </w:r>
      <w:r w:rsidRPr="00B44F0A">
        <w:rPr>
          <w:u w:val="single"/>
        </w:rPr>
        <w:t>św. Marcin</w:t>
      </w:r>
      <w:r w:rsidR="00E725F6" w:rsidRPr="00B44F0A">
        <w:rPr>
          <w:u w:val="single"/>
        </w:rPr>
        <w:t xml:space="preserve"> oraz Al. Marcinkowskiego</w:t>
      </w:r>
      <w:r w:rsidR="005970CD">
        <w:t xml:space="preserve"> zamontowane w ramach </w:t>
      </w:r>
      <w:r w:rsidR="00C76B64">
        <w:t>Rewitalizacji Centrum</w:t>
      </w:r>
      <w:r w:rsidR="0068769B">
        <w:t>,</w:t>
      </w:r>
      <w:r w:rsidR="00C76B64">
        <w:t xml:space="preserve"> </w:t>
      </w:r>
      <w:r w:rsidR="00E725F6">
        <w:t xml:space="preserve">po szlifowaniu </w:t>
      </w:r>
      <w:r w:rsidR="00ED18DB">
        <w:t>mającym</w:t>
      </w:r>
      <w:r w:rsidR="00E725F6">
        <w:t xml:space="preserve"> na celu usunięcie starej powłoki</w:t>
      </w:r>
      <w:r w:rsidR="00ED18DB">
        <w:t xml:space="preserve"> </w:t>
      </w:r>
      <w:r w:rsidR="00E725F6">
        <w:t>należy pomalować</w:t>
      </w:r>
      <w:r w:rsidR="00437A06">
        <w:t xml:space="preserve"> specjalnym</w:t>
      </w:r>
      <w:r w:rsidR="00E725F6">
        <w:t xml:space="preserve"> </w:t>
      </w:r>
      <w:r w:rsidR="00ED18DB">
        <w:t xml:space="preserve">szybkoschnącym olejem zewnętrznym </w:t>
      </w:r>
      <w:r w:rsidR="00437A06">
        <w:br/>
      </w:r>
      <w:r w:rsidR="00ED18DB">
        <w:t>z ochroną drewna przed UV – np. producent Syntilor lub produkt o tożsamym składzie i właściwościach, zgodnie z instrukcją producenta mebli</w:t>
      </w:r>
      <w:r w:rsidR="00437A06">
        <w:t xml:space="preserve">. Wskazane jest przeprowadzenie wizji lokalnej przed złożeniem oferty w celu zapoznania się ze strukturą i wyglądem produktu ochronnego zastosowanego na ławkach w ww. lokalizacjach. </w:t>
      </w:r>
    </w:p>
    <w:p w14:paraId="0BF52B7D" w14:textId="203BCE9E" w:rsidR="00A342E0" w:rsidRDefault="00A342E0" w:rsidP="00A342E0">
      <w:pPr>
        <w:spacing w:after="0"/>
      </w:pPr>
    </w:p>
    <w:p w14:paraId="205E01DB" w14:textId="56173B89" w:rsidR="00226FAD" w:rsidRDefault="00226FAD" w:rsidP="00B10EC5">
      <w:pPr>
        <w:spacing w:after="0"/>
        <w:jc w:val="both"/>
        <w:rPr>
          <w:b/>
          <w:bCs/>
        </w:rPr>
      </w:pPr>
      <w:r w:rsidRPr="00226FAD">
        <w:rPr>
          <w:b/>
          <w:bCs/>
        </w:rPr>
        <w:t>D. Demontaż ławki</w:t>
      </w:r>
    </w:p>
    <w:p w14:paraId="5453DD6C" w14:textId="30B05194" w:rsidR="0068769B" w:rsidRPr="0068769B" w:rsidRDefault="0068769B" w:rsidP="0068769B">
      <w:pPr>
        <w:spacing w:after="0"/>
        <w:jc w:val="both"/>
        <w:rPr>
          <w:bCs/>
        </w:rPr>
      </w:pPr>
      <w:r w:rsidRPr="0068769B">
        <w:rPr>
          <w:bCs/>
        </w:rPr>
        <w:t>W przypadku przeznaczenia ławki do przestawienia lub utylizacji:</w:t>
      </w:r>
    </w:p>
    <w:p w14:paraId="6F4AD46F" w14:textId="129C2C27" w:rsidR="00226FAD" w:rsidRDefault="00226FAD" w:rsidP="0068769B">
      <w:pPr>
        <w:pStyle w:val="Akapitzlist"/>
        <w:numPr>
          <w:ilvl w:val="0"/>
          <w:numId w:val="7"/>
        </w:numPr>
        <w:spacing w:after="0"/>
        <w:jc w:val="both"/>
      </w:pPr>
      <w:r>
        <w:t>d</w:t>
      </w:r>
      <w:r w:rsidRPr="00226FAD">
        <w:t xml:space="preserve">emontaż ławki </w:t>
      </w:r>
      <w:r>
        <w:t>– odkręcenie od fundamentu betonowego</w:t>
      </w:r>
      <w:r w:rsidR="00B10EC5">
        <w:t>, usunięcie/docięcie do poziomu nawierzchni wszystkich wystających z fundam</w:t>
      </w:r>
      <w:r w:rsidR="00684073">
        <w:t>e</w:t>
      </w:r>
      <w:r w:rsidR="00B10EC5">
        <w:t>ntu</w:t>
      </w:r>
      <w:r w:rsidR="00FC0978">
        <w:t xml:space="preserve"> oraz </w:t>
      </w:r>
      <w:r w:rsidR="00B10EC5">
        <w:t>nawierzchni elementów</w:t>
      </w:r>
      <w:r w:rsidR="00FC0978">
        <w:t>;</w:t>
      </w:r>
    </w:p>
    <w:p w14:paraId="6D82F34E" w14:textId="0E5CC034" w:rsidR="00176306" w:rsidRDefault="00226FAD" w:rsidP="0068769B">
      <w:pPr>
        <w:pStyle w:val="Akapitzlist"/>
        <w:numPr>
          <w:ilvl w:val="0"/>
          <w:numId w:val="7"/>
        </w:numPr>
        <w:spacing w:after="0"/>
        <w:jc w:val="both"/>
      </w:pPr>
      <w:r>
        <w:t>transport w miejsce</w:t>
      </w:r>
      <w:r w:rsidRPr="00226FAD">
        <w:t xml:space="preserve"> wskazane przez Zamawiającego</w:t>
      </w:r>
      <w:r>
        <w:t>: inna lokalizacja ławki</w:t>
      </w:r>
      <w:r w:rsidRPr="00226FAD">
        <w:t xml:space="preserve"> na terenie rejonu/</w:t>
      </w:r>
      <w:r>
        <w:t xml:space="preserve"> do </w:t>
      </w:r>
      <w:r w:rsidRPr="00226FAD">
        <w:t>magazynu ZDM</w:t>
      </w:r>
      <w:r w:rsidR="00B10EC5">
        <w:t xml:space="preserve">/ do utylizacji wraz z utylizacją w przypadku złego stanu technicznego ławki </w:t>
      </w:r>
      <w:r w:rsidR="00673FC8">
        <w:br/>
      </w:r>
      <w:r w:rsidR="00B10EC5">
        <w:t>i odpowiedniej dyspozycji przedstawiciela ZDM</w:t>
      </w:r>
      <w:r w:rsidR="0068769B">
        <w:t>/IMA</w:t>
      </w:r>
      <w:r w:rsidR="00B10EC5">
        <w:t>.</w:t>
      </w:r>
    </w:p>
    <w:p w14:paraId="1746505A" w14:textId="553EB2A6" w:rsidR="00391B91" w:rsidRDefault="00391B91" w:rsidP="00391B91">
      <w:pPr>
        <w:spacing w:after="0"/>
        <w:jc w:val="both"/>
      </w:pPr>
      <w:r>
        <w:t xml:space="preserve">Zamawiający dopuszcza możliwość demontażu ławki w celu wykonania jej naprawy lub konserwacji, </w:t>
      </w:r>
      <w:r>
        <w:br/>
        <w:t xml:space="preserve">z zastrzeżeniem pokrycia wszelkich kosztów z tym związanych przez Wykonawcę, w tym ewentualnych nowych elementów mocujących ławkę do podłoża lub innych. </w:t>
      </w:r>
    </w:p>
    <w:p w14:paraId="5C6B7052" w14:textId="77777777" w:rsidR="00226FAD" w:rsidRDefault="00226FAD" w:rsidP="00A342E0">
      <w:pPr>
        <w:spacing w:after="0"/>
      </w:pPr>
    </w:p>
    <w:p w14:paraId="4C6F2F1C" w14:textId="2221C6E6" w:rsidR="00226FAD" w:rsidRPr="00226FAD" w:rsidRDefault="00226FAD" w:rsidP="00A342E0">
      <w:pPr>
        <w:spacing w:after="0"/>
        <w:rPr>
          <w:b/>
          <w:bCs/>
        </w:rPr>
      </w:pPr>
      <w:r w:rsidRPr="00226FAD">
        <w:rPr>
          <w:b/>
          <w:bCs/>
        </w:rPr>
        <w:t>E. Montaż ławki</w:t>
      </w:r>
      <w:r w:rsidR="00131D95">
        <w:rPr>
          <w:b/>
          <w:bCs/>
        </w:rPr>
        <w:t xml:space="preserve"> wyrwanej/przetransportowanej z innego miejsca/z magazynu Zamawiającego</w:t>
      </w:r>
    </w:p>
    <w:p w14:paraId="6E0903FE" w14:textId="27E5C876" w:rsidR="00131D95" w:rsidRPr="00547BF2" w:rsidRDefault="00131D95" w:rsidP="00A342E0">
      <w:pPr>
        <w:spacing w:after="0"/>
        <w:rPr>
          <w:b/>
          <w:bCs/>
        </w:rPr>
      </w:pPr>
      <w:r w:rsidRPr="00547BF2">
        <w:rPr>
          <w:b/>
          <w:bCs/>
        </w:rPr>
        <w:t>E.1. Bez rozbiórki nawierzchni do istniejących fundamentów</w:t>
      </w:r>
    </w:p>
    <w:p w14:paraId="24FE8590" w14:textId="5ADD152D" w:rsidR="00226FAD" w:rsidRDefault="00226FAD" w:rsidP="00391B91">
      <w:pPr>
        <w:pStyle w:val="Akapitzlist"/>
        <w:numPr>
          <w:ilvl w:val="0"/>
          <w:numId w:val="9"/>
        </w:numPr>
        <w:spacing w:after="0"/>
        <w:jc w:val="both"/>
      </w:pPr>
      <w:r w:rsidRPr="00226FAD">
        <w:t xml:space="preserve">mocowanie za pomocą </w:t>
      </w:r>
      <w:bookmarkStart w:id="3" w:name="_Hlk226698617"/>
      <w:r w:rsidRPr="00226FAD">
        <w:t>kołków</w:t>
      </w:r>
      <w:r w:rsidR="00B10EC5">
        <w:t xml:space="preserve">/kotew chemicznych długości min. 15 cm, średnicy 8-10 mm </w:t>
      </w:r>
      <w:bookmarkEnd w:id="3"/>
      <w:r w:rsidRPr="00226FAD">
        <w:t>do  istniejących fundamentów betonowych - bez rozbiórki nawierzchni i fundamentów</w:t>
      </w:r>
      <w:r w:rsidR="00022495">
        <w:t xml:space="preserve">, wraz </w:t>
      </w:r>
      <w:r w:rsidR="00391B91">
        <w:br/>
      </w:r>
      <w:r w:rsidR="00022495">
        <w:t>z usunięciem wcześniejszych wkrętów i innych elementów montażowych.</w:t>
      </w:r>
    </w:p>
    <w:p w14:paraId="28E244CC" w14:textId="77777777" w:rsidR="001A4E49" w:rsidRDefault="001A4E49" w:rsidP="00A342E0">
      <w:pPr>
        <w:spacing w:after="0"/>
      </w:pPr>
    </w:p>
    <w:p w14:paraId="6BEA6B44" w14:textId="24151024" w:rsidR="00131D95" w:rsidRPr="00131D95" w:rsidRDefault="00131D95" w:rsidP="001A4E49">
      <w:pPr>
        <w:spacing w:after="0"/>
        <w:rPr>
          <w:b/>
          <w:bCs/>
        </w:rPr>
      </w:pPr>
      <w:r w:rsidRPr="00131D95">
        <w:rPr>
          <w:b/>
          <w:bCs/>
        </w:rPr>
        <w:t>E.2. Z rozebraniem i odtworzeniem nawierzchni i poprawą osadzenia fundamentów</w:t>
      </w:r>
    </w:p>
    <w:p w14:paraId="4A82CEB6" w14:textId="1B1070BB" w:rsidR="001A4E49" w:rsidRDefault="001A4E49" w:rsidP="00391B91">
      <w:pPr>
        <w:pStyle w:val="Akapitzlist"/>
        <w:numPr>
          <w:ilvl w:val="0"/>
          <w:numId w:val="9"/>
        </w:numPr>
        <w:spacing w:after="0"/>
        <w:jc w:val="both"/>
      </w:pPr>
      <w:r w:rsidRPr="001A4E49">
        <w:t xml:space="preserve">mocowanie za pomocą </w:t>
      </w:r>
      <w:r w:rsidR="00B10EC5" w:rsidRPr="00226FAD">
        <w:t>kołków</w:t>
      </w:r>
      <w:r w:rsidR="00B10EC5">
        <w:t xml:space="preserve">/kotew chemicznych długości min. 15 cm, średnicy 8-10 mm </w:t>
      </w:r>
      <w:r w:rsidRPr="001A4E49">
        <w:t>do fundamentów  betonowych o wym. 20x20x25</w:t>
      </w:r>
      <w:r w:rsidR="000C690B">
        <w:t xml:space="preserve"> cm</w:t>
      </w:r>
      <w:r w:rsidRPr="001A4E49">
        <w:t xml:space="preserve"> wraz z rozebraniem i odtworzeniem nawierzchni zabrukowanej</w:t>
      </w:r>
      <w:r w:rsidR="00391B91">
        <w:t xml:space="preserve"> z zachowaniem </w:t>
      </w:r>
      <w:bookmarkStart w:id="4" w:name="_Hlk227839501"/>
      <w:r w:rsidR="00391B91">
        <w:t>istniejącego w terenie wzoru nawierzchni (na własny koszt Wykonawcy)</w:t>
      </w:r>
      <w:bookmarkEnd w:id="4"/>
      <w:r w:rsidRPr="001A4E49">
        <w:t>, poprawą osadzenia fundamentów betonowych</w:t>
      </w:r>
      <w:r w:rsidR="00022495">
        <w:t>, usunięciem wcześniejszych</w:t>
      </w:r>
      <w:r w:rsidR="00391B91">
        <w:t xml:space="preserve"> </w:t>
      </w:r>
      <w:r w:rsidR="00022495">
        <w:t>wkrętów i innych elementów montażowych.</w:t>
      </w:r>
    </w:p>
    <w:p w14:paraId="09819759" w14:textId="77777777" w:rsidR="00680527" w:rsidRDefault="00680527" w:rsidP="00A342E0">
      <w:pPr>
        <w:spacing w:after="0"/>
      </w:pPr>
    </w:p>
    <w:p w14:paraId="118AFFC1" w14:textId="5C7DDCE6" w:rsidR="00131D95" w:rsidRPr="00131D95" w:rsidRDefault="00131D95" w:rsidP="00A342E0">
      <w:pPr>
        <w:spacing w:after="0"/>
        <w:rPr>
          <w:b/>
          <w:bCs/>
        </w:rPr>
      </w:pPr>
      <w:r w:rsidRPr="00131D95">
        <w:rPr>
          <w:b/>
          <w:bCs/>
        </w:rPr>
        <w:t>E.3. Do nawierzchni gruntowej/mineralnej/trawiastej z poprawą osadzenia istniejących fundamentów</w:t>
      </w:r>
    </w:p>
    <w:p w14:paraId="249A9613" w14:textId="798EB450" w:rsidR="001A4E49" w:rsidRDefault="009D39CE" w:rsidP="00AC3594">
      <w:pPr>
        <w:pStyle w:val="Akapitzlist"/>
        <w:numPr>
          <w:ilvl w:val="0"/>
          <w:numId w:val="9"/>
        </w:numPr>
        <w:spacing w:after="0"/>
        <w:jc w:val="both"/>
      </w:pPr>
      <w:r w:rsidRPr="009D39CE">
        <w:t xml:space="preserve">mocowanie za pomocą </w:t>
      </w:r>
      <w:r w:rsidR="00B10EC5" w:rsidRPr="00226FAD">
        <w:t>kołków</w:t>
      </w:r>
      <w:r w:rsidR="00B10EC5">
        <w:t xml:space="preserve">/kotew chemicznych długości min. 15 cm, średnicy 8-10 mm </w:t>
      </w:r>
      <w:r w:rsidRPr="009D39CE">
        <w:t>do fundamentów  betonowych o wym. 20x20x25</w:t>
      </w:r>
      <w:r w:rsidR="000C690B">
        <w:t xml:space="preserve"> cm</w:t>
      </w:r>
      <w:r w:rsidRPr="009D39CE">
        <w:t xml:space="preserve"> wraz z poprawą osadzenia fundamentów betonowych i odtworzeniem nawierzchni</w:t>
      </w:r>
      <w:r w:rsidR="00022495" w:rsidRPr="00022495">
        <w:t xml:space="preserve"> </w:t>
      </w:r>
      <w:r w:rsidR="00391B91" w:rsidRPr="00391B91">
        <w:t>(na własny koszt Wykonawcy)</w:t>
      </w:r>
      <w:r w:rsidR="00391B91">
        <w:t xml:space="preserve"> </w:t>
      </w:r>
      <w:r w:rsidR="00022495">
        <w:t>wraz z usunięciem wcześniejszych wkrętów i innych elementów montażowych.</w:t>
      </w:r>
    </w:p>
    <w:p w14:paraId="7831BEEF" w14:textId="77777777" w:rsidR="00226FAD" w:rsidRDefault="00226FAD" w:rsidP="00A342E0">
      <w:pPr>
        <w:spacing w:after="0"/>
      </w:pPr>
    </w:p>
    <w:p w14:paraId="36AFC20A" w14:textId="77777777" w:rsidR="008720E2" w:rsidRDefault="008720E2">
      <w:pPr>
        <w:rPr>
          <w:b/>
          <w:bCs/>
        </w:rPr>
      </w:pPr>
      <w:r>
        <w:rPr>
          <w:b/>
          <w:bCs/>
        </w:rPr>
        <w:br w:type="page"/>
      </w:r>
    </w:p>
    <w:p w14:paraId="6B7155D1" w14:textId="293D7B4B" w:rsidR="00226FAD" w:rsidRDefault="00226FAD" w:rsidP="00A342E0">
      <w:pPr>
        <w:spacing w:after="0"/>
        <w:rPr>
          <w:b/>
          <w:bCs/>
        </w:rPr>
      </w:pPr>
      <w:r w:rsidRPr="00226FAD">
        <w:rPr>
          <w:b/>
          <w:bCs/>
        </w:rPr>
        <w:lastRenderedPageBreak/>
        <w:t xml:space="preserve">F. Mycie ławki </w:t>
      </w:r>
    </w:p>
    <w:p w14:paraId="2BC94B8A" w14:textId="77777777" w:rsidR="001A4E49" w:rsidRDefault="001A4E49" w:rsidP="00A342E0">
      <w:pPr>
        <w:spacing w:after="0"/>
        <w:rPr>
          <w:b/>
          <w:bCs/>
        </w:rPr>
      </w:pPr>
    </w:p>
    <w:p w14:paraId="6281B3E1" w14:textId="22202081" w:rsidR="001A4E49" w:rsidRPr="00226FAD" w:rsidRDefault="001A4E49" w:rsidP="00A342E0">
      <w:pPr>
        <w:spacing w:after="0"/>
        <w:rPr>
          <w:b/>
          <w:bCs/>
        </w:rPr>
      </w:pPr>
      <w:r>
        <w:rPr>
          <w:b/>
          <w:bCs/>
        </w:rPr>
        <w:t>F.1. Mycie ławki</w:t>
      </w:r>
    </w:p>
    <w:p w14:paraId="4C6AB311" w14:textId="2C0F0CB0" w:rsidR="00226FAD" w:rsidRDefault="00226FAD" w:rsidP="00AC3594">
      <w:pPr>
        <w:pStyle w:val="Akapitzlist"/>
        <w:numPr>
          <w:ilvl w:val="0"/>
          <w:numId w:val="10"/>
        </w:numPr>
        <w:spacing w:after="0"/>
      </w:pPr>
      <w:r>
        <w:t xml:space="preserve">mycie myjką ciśnieniową mebla: </w:t>
      </w:r>
      <w:r w:rsidRPr="00226FAD">
        <w:t>stelaż oraz deski</w:t>
      </w:r>
      <w:r>
        <w:t>;</w:t>
      </w:r>
    </w:p>
    <w:p w14:paraId="16042F35" w14:textId="70CC5923" w:rsidR="00226FAD" w:rsidRDefault="00226FAD" w:rsidP="00AC3594">
      <w:pPr>
        <w:pStyle w:val="Akapitzlist"/>
        <w:numPr>
          <w:ilvl w:val="0"/>
          <w:numId w:val="10"/>
        </w:numPr>
        <w:spacing w:after="0"/>
      </w:pPr>
      <w:r>
        <w:t xml:space="preserve">usunięcie ewentualnych naklejek po zamoczeniu, </w:t>
      </w:r>
      <w:r w:rsidR="00391B91">
        <w:t>w sposób który</w:t>
      </w:r>
      <w:r>
        <w:t xml:space="preserve"> nie dopuścić do porysowania mebla</w:t>
      </w:r>
      <w:r w:rsidR="00391B91">
        <w:t>;</w:t>
      </w:r>
    </w:p>
    <w:p w14:paraId="24E7451B" w14:textId="79B5C0ED" w:rsidR="00226FAD" w:rsidRDefault="00226FAD" w:rsidP="00AC3594">
      <w:pPr>
        <w:pStyle w:val="Akapitzlist"/>
        <w:numPr>
          <w:ilvl w:val="0"/>
          <w:numId w:val="10"/>
        </w:numPr>
        <w:spacing w:after="0"/>
      </w:pPr>
      <w:r>
        <w:t>uprzątnięcie ter</w:t>
      </w:r>
      <w:r w:rsidR="001A4E49">
        <w:t>e</w:t>
      </w:r>
      <w:r>
        <w:t>nu po pracach.</w:t>
      </w:r>
    </w:p>
    <w:p w14:paraId="11A951A7" w14:textId="77777777" w:rsidR="00DA1F12" w:rsidRDefault="00DA1F12" w:rsidP="00A342E0">
      <w:pPr>
        <w:spacing w:after="0"/>
      </w:pPr>
    </w:p>
    <w:p w14:paraId="399ED4EB" w14:textId="62A57C7A" w:rsidR="001A4E49" w:rsidRPr="001A4E49" w:rsidRDefault="001A4E49" w:rsidP="00A342E0">
      <w:pPr>
        <w:spacing w:after="0"/>
        <w:rPr>
          <w:b/>
          <w:bCs/>
        </w:rPr>
      </w:pPr>
      <w:r w:rsidRPr="001A4E49">
        <w:rPr>
          <w:b/>
          <w:bCs/>
        </w:rPr>
        <w:t xml:space="preserve">F.2. Mycie ławki z panelem fotowoltaicznym </w:t>
      </w:r>
      <w:r w:rsidR="00391B91">
        <w:rPr>
          <w:b/>
          <w:bCs/>
        </w:rPr>
        <w:t xml:space="preserve">(dotyczy </w:t>
      </w:r>
      <w:r w:rsidR="00EF0603">
        <w:rPr>
          <w:b/>
          <w:bCs/>
        </w:rPr>
        <w:t>ul. Św. Marcin</w:t>
      </w:r>
      <w:r w:rsidR="00391B91">
        <w:rPr>
          <w:b/>
          <w:bCs/>
        </w:rPr>
        <w:t>)</w:t>
      </w:r>
    </w:p>
    <w:p w14:paraId="7ACE9F1F" w14:textId="25A985BE" w:rsidR="001A4E49" w:rsidRDefault="001A4E49" w:rsidP="00A342E0">
      <w:pPr>
        <w:spacing w:after="0"/>
      </w:pPr>
      <w:r w:rsidRPr="00226FAD">
        <w:t xml:space="preserve">- </w:t>
      </w:r>
      <w:r>
        <w:t xml:space="preserve">mycie myjką ciśnieniową mebla: </w:t>
      </w:r>
      <w:r w:rsidRPr="00226FAD">
        <w:t>stelaż oraz deski</w:t>
      </w:r>
      <w:r>
        <w:t>;</w:t>
      </w:r>
    </w:p>
    <w:p w14:paraId="3475CF2A" w14:textId="3E52434F" w:rsidR="001A4E49" w:rsidRDefault="001A4E49" w:rsidP="00A342E0">
      <w:pPr>
        <w:spacing w:after="0"/>
      </w:pPr>
      <w:r>
        <w:t xml:space="preserve">- </w:t>
      </w:r>
      <w:r w:rsidR="00666956">
        <w:t>demontaże ramki wokół panelu, oczyszczenie powierzchni ławki pod panelem i wokół niego myjką ciśnieniową, usunięcie glonów/mchu, ponowny montażem elementów;</w:t>
      </w:r>
    </w:p>
    <w:p w14:paraId="32942671" w14:textId="77777777" w:rsidR="001A4E49" w:rsidRDefault="001A4E49" w:rsidP="001A4E49">
      <w:pPr>
        <w:spacing w:after="0"/>
      </w:pPr>
      <w:r>
        <w:t>- uprzątnięcie terenu po pracach.</w:t>
      </w:r>
    </w:p>
    <w:p w14:paraId="0E20FF35" w14:textId="77777777" w:rsidR="000D2364" w:rsidRDefault="000D2364" w:rsidP="001A4E49">
      <w:pPr>
        <w:spacing w:after="0"/>
      </w:pPr>
    </w:p>
    <w:p w14:paraId="755A3E49" w14:textId="06A5955C" w:rsidR="000D2364" w:rsidRPr="00437A06" w:rsidRDefault="000D2364" w:rsidP="00437A06">
      <w:r w:rsidRPr="00680527">
        <w:rPr>
          <w:b/>
          <w:bCs/>
        </w:rPr>
        <w:t>G. Poprawa mocowania deski/podłokietnika wraz z zakupem śrub/wkrętów</w:t>
      </w:r>
    </w:p>
    <w:p w14:paraId="1E5C9D6C" w14:textId="3F3B5E05" w:rsidR="00680527" w:rsidRDefault="00680527" w:rsidP="00AC3594">
      <w:pPr>
        <w:pStyle w:val="Akapitzlist"/>
        <w:numPr>
          <w:ilvl w:val="0"/>
          <w:numId w:val="11"/>
        </w:numPr>
        <w:spacing w:after="0"/>
        <w:jc w:val="both"/>
      </w:pPr>
      <w:r>
        <w:t>mocowanie wyrwanej deski siedziska/oparcia/podłokietnika za pomocą wkrętów/śrub ocynkowanych albo nierdzewnych;</w:t>
      </w:r>
    </w:p>
    <w:p w14:paraId="01D5E45F" w14:textId="2098EA29" w:rsidR="00680527" w:rsidRDefault="00666956" w:rsidP="00AC3594">
      <w:pPr>
        <w:pStyle w:val="Akapitzlist"/>
        <w:numPr>
          <w:ilvl w:val="0"/>
          <w:numId w:val="11"/>
        </w:numPr>
        <w:spacing w:after="0"/>
        <w:jc w:val="both"/>
      </w:pPr>
      <w:r>
        <w:t xml:space="preserve">sposob montażu należy dostosować do </w:t>
      </w:r>
      <w:r w:rsidR="00680527">
        <w:t>sąsiedni</w:t>
      </w:r>
      <w:r>
        <w:t>ch</w:t>
      </w:r>
      <w:r w:rsidR="00680527">
        <w:t xml:space="preserve"> </w:t>
      </w:r>
      <w:r w:rsidR="00AC3594">
        <w:t>element</w:t>
      </w:r>
      <w:r>
        <w:t xml:space="preserve">ów </w:t>
      </w:r>
      <w:r w:rsidR="00680527">
        <w:t>w meblu</w:t>
      </w:r>
      <w:r w:rsidR="00E66A88">
        <w:t>;</w:t>
      </w:r>
    </w:p>
    <w:p w14:paraId="4FFE2B75" w14:textId="64CDB36E" w:rsidR="00E66A88" w:rsidRDefault="00E66A88" w:rsidP="00AC3594">
      <w:pPr>
        <w:pStyle w:val="Akapitzlist"/>
        <w:numPr>
          <w:ilvl w:val="0"/>
          <w:numId w:val="11"/>
        </w:numPr>
        <w:spacing w:after="0"/>
        <w:jc w:val="both"/>
      </w:pPr>
      <w:r>
        <w:t>nowe mocowanie musi być stabilne i nie powodować dalszego ruszania się elementu.</w:t>
      </w:r>
    </w:p>
    <w:p w14:paraId="47EAC692" w14:textId="77777777" w:rsidR="00B10EC5" w:rsidRDefault="00B10EC5" w:rsidP="00CA319D">
      <w:pPr>
        <w:spacing w:after="0"/>
        <w:jc w:val="both"/>
      </w:pPr>
    </w:p>
    <w:p w14:paraId="260AD8F8" w14:textId="73974B9B" w:rsidR="00B10EC5" w:rsidRPr="00B10EC5" w:rsidRDefault="00B10EC5" w:rsidP="00CA319D">
      <w:pPr>
        <w:spacing w:after="0"/>
        <w:jc w:val="both"/>
        <w:rPr>
          <w:b/>
          <w:bCs/>
        </w:rPr>
      </w:pPr>
      <w:r w:rsidRPr="00B10EC5">
        <w:rPr>
          <w:b/>
          <w:bCs/>
        </w:rPr>
        <w:t xml:space="preserve">H. Zakup i montaż ławki </w:t>
      </w:r>
    </w:p>
    <w:p w14:paraId="3F64FB7A" w14:textId="5DFA6BD8" w:rsidR="00B10EC5" w:rsidRDefault="00B10EC5" w:rsidP="00AC3594">
      <w:pPr>
        <w:pStyle w:val="Akapitzlist"/>
        <w:numPr>
          <w:ilvl w:val="0"/>
          <w:numId w:val="14"/>
        </w:numPr>
        <w:spacing w:after="0"/>
        <w:jc w:val="both"/>
      </w:pPr>
      <w:r>
        <w:t>zakup ławki</w:t>
      </w:r>
      <w:r w:rsidRPr="00B10EC5">
        <w:t xml:space="preserve"> na podstawie wzoru z Katalogu Mebli Miejskich</w:t>
      </w:r>
      <w:r w:rsidR="00281A4C">
        <w:t xml:space="preserve"> </w:t>
      </w:r>
      <w:r w:rsidRPr="00B10EC5">
        <w:t>- nr katalogowy LAW-06-CHO-UL/PL/SK/PA/TO/TZ</w:t>
      </w:r>
      <w:r w:rsidR="00C73BE2">
        <w:t xml:space="preserve"> </w:t>
      </w:r>
      <w:r w:rsidR="00C73BE2" w:rsidRPr="00AC3594">
        <w:rPr>
          <w:u w:val="single"/>
        </w:rPr>
        <w:t xml:space="preserve">w wersji </w:t>
      </w:r>
      <w:r w:rsidRPr="00AC3594">
        <w:rPr>
          <w:u w:val="single"/>
        </w:rPr>
        <w:t>z podłokietnikami, siedzisko i oparcie – drewno egzotyczne jatoba, stelaż aluminiowy</w:t>
      </w:r>
      <w:r w:rsidR="001461DF" w:rsidRPr="00AC3594">
        <w:rPr>
          <w:u w:val="single"/>
        </w:rPr>
        <w:t>;</w:t>
      </w:r>
    </w:p>
    <w:p w14:paraId="65953154" w14:textId="7B497222" w:rsidR="002D5F35" w:rsidRDefault="002D5F35" w:rsidP="00AC3594">
      <w:pPr>
        <w:pStyle w:val="Akapitzlist"/>
        <w:numPr>
          <w:ilvl w:val="0"/>
          <w:numId w:val="15"/>
        </w:numPr>
        <w:spacing w:after="0"/>
        <w:jc w:val="both"/>
      </w:pPr>
      <w:r>
        <w:t xml:space="preserve">montaż ławki </w:t>
      </w:r>
      <w:r w:rsidRPr="009D39CE">
        <w:t xml:space="preserve">za pomocą </w:t>
      </w:r>
      <w:r w:rsidRPr="00226FAD">
        <w:t>kołków</w:t>
      </w:r>
      <w:r>
        <w:t xml:space="preserve">/kotew chemicznych długości min. 15 cm, średnicy 8-10 mm </w:t>
      </w:r>
      <w:r w:rsidRPr="009D39CE">
        <w:t>do fundamentów  betonowych o wym. 20x20x25</w:t>
      </w:r>
      <w:r w:rsidR="001461DF">
        <w:t xml:space="preserve"> cm </w:t>
      </w:r>
      <w:r w:rsidR="00B226E0">
        <w:t xml:space="preserve">(albo w równoważnej technologii przedstawionej do akceptacji przedstawicielowi ZDM wg lokalnych uwarunkowań danej lokalizacji mebla) wraz z </w:t>
      </w:r>
      <w:r w:rsidR="00B226E0" w:rsidRPr="00B226E0">
        <w:t>zakupem i osadzeniem fundamentów oraz odtworzeniem istniejącej nawierzchni</w:t>
      </w:r>
      <w:r w:rsidR="00B226E0">
        <w:t>.</w:t>
      </w:r>
    </w:p>
    <w:p w14:paraId="1C8400BC" w14:textId="77777777" w:rsidR="00680527" w:rsidRDefault="00680527" w:rsidP="00CA319D">
      <w:pPr>
        <w:spacing w:after="0"/>
        <w:jc w:val="both"/>
      </w:pPr>
    </w:p>
    <w:p w14:paraId="148FAA5D" w14:textId="69487E3E" w:rsidR="00281A4C" w:rsidRPr="00A4495E" w:rsidRDefault="00281A4C" w:rsidP="00CA319D">
      <w:pPr>
        <w:spacing w:after="0"/>
        <w:jc w:val="both"/>
        <w:rPr>
          <w:b/>
          <w:bCs/>
        </w:rPr>
      </w:pPr>
      <w:r w:rsidRPr="00A4495E">
        <w:rPr>
          <w:b/>
          <w:bCs/>
        </w:rPr>
        <w:t>I. Wykonanie zabruku pod ławkę</w:t>
      </w:r>
    </w:p>
    <w:p w14:paraId="5A9E2C6A" w14:textId="05600F01" w:rsidR="00F90F08" w:rsidRPr="00A4495E" w:rsidRDefault="00F90F08" w:rsidP="00F90F08">
      <w:pPr>
        <w:spacing w:after="0"/>
        <w:jc w:val="both"/>
      </w:pPr>
      <w:r w:rsidRPr="00A4495E">
        <w:t xml:space="preserve">Wykonanie zabruku z obrzeżem pod nowo montowaną ławkę </w:t>
      </w:r>
      <w:r w:rsidR="00AC3594">
        <w:t>lub</w:t>
      </w:r>
      <w:r w:rsidRPr="00A4495E">
        <w:t xml:space="preserve"> ławkę </w:t>
      </w:r>
      <w:r w:rsidR="00AC3594">
        <w:t xml:space="preserve">wraz z miejscem na </w:t>
      </w:r>
      <w:r w:rsidRPr="00A4495E">
        <w:t xml:space="preserve">wózek </w:t>
      </w:r>
      <w:r w:rsidR="00AC3594">
        <w:t xml:space="preserve">inwalidzki </w:t>
      </w:r>
      <w:r w:rsidRPr="00A4495E">
        <w:t>wg opisu pozycji kosztorysowej:</w:t>
      </w:r>
    </w:p>
    <w:p w14:paraId="355F6D00" w14:textId="1F8529D9" w:rsidR="00F90F08" w:rsidRPr="00C80497" w:rsidRDefault="00A4495E" w:rsidP="00AC3594">
      <w:pPr>
        <w:pStyle w:val="Akapitzlist"/>
        <w:numPr>
          <w:ilvl w:val="0"/>
          <w:numId w:val="12"/>
        </w:numPr>
        <w:spacing w:after="0"/>
        <w:jc w:val="both"/>
      </w:pPr>
      <w:r w:rsidRPr="00A4495E">
        <w:t>zabruk standardowy</w:t>
      </w:r>
      <w:r w:rsidR="00C80497">
        <w:t>:</w:t>
      </w:r>
      <w:r w:rsidR="00F90F08" w:rsidRPr="00A4495E">
        <w:t xml:space="preserve"> </w:t>
      </w:r>
      <w:r w:rsidRPr="00A4495E">
        <w:t>130x250 cm – 3,25 m</w:t>
      </w:r>
      <w:r w:rsidRPr="00AC3594">
        <w:rPr>
          <w:vertAlign w:val="superscript"/>
        </w:rPr>
        <w:t>2</w:t>
      </w:r>
      <w:r w:rsidR="00C80497">
        <w:t>,</w:t>
      </w:r>
    </w:p>
    <w:p w14:paraId="28E56188" w14:textId="58E244FE" w:rsidR="00F90F08" w:rsidRDefault="00A4495E" w:rsidP="00AC3594">
      <w:pPr>
        <w:pStyle w:val="Akapitzlist"/>
        <w:numPr>
          <w:ilvl w:val="0"/>
          <w:numId w:val="12"/>
        </w:numPr>
        <w:spacing w:after="0"/>
        <w:jc w:val="both"/>
      </w:pPr>
      <w:r w:rsidRPr="00A4495E">
        <w:t>zabruk powiększony</w:t>
      </w:r>
      <w:r w:rsidR="00C80497">
        <w:t>:</w:t>
      </w:r>
      <w:r w:rsidR="00F90F08" w:rsidRPr="00A4495E">
        <w:t xml:space="preserve"> 140x 310 cm i 50 cm2  na dodatkowe poszerzenie – skos - 4,84 m</w:t>
      </w:r>
      <w:r w:rsidR="00F90F08" w:rsidRPr="00AC3594">
        <w:rPr>
          <w:vertAlign w:val="superscript"/>
        </w:rPr>
        <w:t>2</w:t>
      </w:r>
      <w:r w:rsidR="00C80497">
        <w:t>.</w:t>
      </w:r>
    </w:p>
    <w:p w14:paraId="1D5DCC0C" w14:textId="77777777" w:rsidR="00C80497" w:rsidRPr="00A4495E" w:rsidRDefault="00C80497" w:rsidP="00F90F08">
      <w:pPr>
        <w:spacing w:after="0"/>
        <w:jc w:val="both"/>
      </w:pPr>
    </w:p>
    <w:p w14:paraId="4248A932" w14:textId="1401A292" w:rsidR="00C80497" w:rsidRDefault="00F90F08" w:rsidP="00AC3594">
      <w:pPr>
        <w:pStyle w:val="Akapitzlist"/>
        <w:numPr>
          <w:ilvl w:val="0"/>
          <w:numId w:val="16"/>
        </w:numPr>
        <w:spacing w:after="0"/>
        <w:jc w:val="both"/>
      </w:pPr>
      <w:r w:rsidRPr="00A4495E">
        <w:t>korytowanie terenu na głębokość 20 cm</w:t>
      </w:r>
      <w:r w:rsidR="00C80497">
        <w:t>;</w:t>
      </w:r>
    </w:p>
    <w:p w14:paraId="5C997E05" w14:textId="603A133F" w:rsidR="00C80497" w:rsidRDefault="00F90F08" w:rsidP="00AC3594">
      <w:pPr>
        <w:pStyle w:val="Akapitzlist"/>
        <w:numPr>
          <w:ilvl w:val="0"/>
          <w:numId w:val="16"/>
        </w:numPr>
        <w:spacing w:after="0"/>
        <w:jc w:val="both"/>
      </w:pPr>
      <w:r w:rsidRPr="00A4495E">
        <w:t xml:space="preserve">montaż obrzeży betonowych 100x25x6 cm na zaprawie betonowej, </w:t>
      </w:r>
    </w:p>
    <w:p w14:paraId="3EF17BFC" w14:textId="5BD7BE80" w:rsidR="00C80497" w:rsidRDefault="00F90F08" w:rsidP="00AC3594">
      <w:pPr>
        <w:pStyle w:val="Akapitzlist"/>
        <w:numPr>
          <w:ilvl w:val="0"/>
          <w:numId w:val="16"/>
        </w:numPr>
        <w:spacing w:after="0"/>
        <w:jc w:val="both"/>
      </w:pPr>
      <w:r w:rsidRPr="00A4495E">
        <w:t xml:space="preserve">wykonanie podbudowy grubości 10 cm z betonu B15, </w:t>
      </w:r>
    </w:p>
    <w:p w14:paraId="4D1C336A" w14:textId="5DC1E3D3" w:rsidR="00C80497" w:rsidRDefault="00F90F08" w:rsidP="00AC3594">
      <w:pPr>
        <w:pStyle w:val="Akapitzlist"/>
        <w:numPr>
          <w:ilvl w:val="0"/>
          <w:numId w:val="16"/>
        </w:numPr>
        <w:spacing w:after="0"/>
        <w:jc w:val="both"/>
      </w:pPr>
      <w:r w:rsidRPr="00A4495E">
        <w:t xml:space="preserve">wykonanie podbudowy piaskowo-cementowej grubości 4 cm, </w:t>
      </w:r>
    </w:p>
    <w:p w14:paraId="50F5F1E4" w14:textId="5DED3756" w:rsidR="00C80497" w:rsidRDefault="00F90F08" w:rsidP="00AC3594">
      <w:pPr>
        <w:pStyle w:val="Akapitzlist"/>
        <w:numPr>
          <w:ilvl w:val="0"/>
          <w:numId w:val="16"/>
        </w:numPr>
        <w:spacing w:after="0"/>
        <w:jc w:val="both"/>
      </w:pPr>
      <w:r w:rsidRPr="00A4495E">
        <w:t xml:space="preserve">ułożenie </w:t>
      </w:r>
      <w:r w:rsidR="00AC3594">
        <w:t xml:space="preserve">nawierzchni tożsamej z istniejącą w sąsiedztwie lub zgodnie z </w:t>
      </w:r>
      <w:r w:rsidR="00AC3594" w:rsidRPr="00AC3594">
        <w:t>odpowiedni</w:t>
      </w:r>
      <w:r w:rsidR="00AC3594">
        <w:t xml:space="preserve">ą </w:t>
      </w:r>
      <w:r w:rsidR="00AC3594" w:rsidRPr="00AC3594">
        <w:t>dyspozycj</w:t>
      </w:r>
      <w:r w:rsidR="00AC3594">
        <w:t>ą</w:t>
      </w:r>
      <w:r w:rsidR="00AC3594" w:rsidRPr="00AC3594">
        <w:t xml:space="preserve"> przedstawiciela ZDM/IMA</w:t>
      </w:r>
      <w:r w:rsidR="004C6CBD">
        <w:t xml:space="preserve"> (kostka betonowa/płytka betonowa)</w:t>
      </w:r>
      <w:r w:rsidRPr="00A4495E">
        <w:t>, zaspoinowanie piaskiem</w:t>
      </w:r>
      <w:r w:rsidR="00AC3594">
        <w:t>,</w:t>
      </w:r>
    </w:p>
    <w:p w14:paraId="71DE04DC" w14:textId="710E22A3" w:rsidR="00281A4C" w:rsidRDefault="00F90F08" w:rsidP="00AC3594">
      <w:pPr>
        <w:pStyle w:val="Akapitzlist"/>
        <w:numPr>
          <w:ilvl w:val="0"/>
          <w:numId w:val="16"/>
        </w:numPr>
        <w:spacing w:after="0"/>
        <w:jc w:val="both"/>
      </w:pPr>
      <w:r w:rsidRPr="00A4495E">
        <w:t>utylizacj</w:t>
      </w:r>
      <w:r w:rsidR="00C80497">
        <w:t>a</w:t>
      </w:r>
      <w:r w:rsidRPr="00A4495E">
        <w:t xml:space="preserve"> urobku i resztek materiałów budowlanych po zakończeniu prac</w:t>
      </w:r>
      <w:r w:rsidR="00AC3594">
        <w:t xml:space="preserve"> we własnym zakresie</w:t>
      </w:r>
      <w:r w:rsidR="00C80497">
        <w:t>.</w:t>
      </w:r>
    </w:p>
    <w:p w14:paraId="277BD175" w14:textId="3A4C52B8" w:rsidR="000E25E3" w:rsidRDefault="000E25E3" w:rsidP="00F90F08">
      <w:pPr>
        <w:spacing w:after="0"/>
        <w:jc w:val="both"/>
      </w:pPr>
      <w:r>
        <w:t>Nawierzchnia po zakończeniu prac musi być stabilna</w:t>
      </w:r>
      <w:r w:rsidR="00BE7251">
        <w:t xml:space="preserve"> i równa</w:t>
      </w:r>
      <w:r>
        <w:t>, pojedyncze kostki</w:t>
      </w:r>
      <w:r w:rsidR="00AC3594">
        <w:t>/płyty</w:t>
      </w:r>
      <w:r>
        <w:t xml:space="preserve"> nie mogą się ruszać.</w:t>
      </w:r>
    </w:p>
    <w:p w14:paraId="3FAC6834" w14:textId="66EC7C7E" w:rsidR="008E09EE" w:rsidRDefault="008E09EE">
      <w:r>
        <w:br w:type="page"/>
      </w:r>
    </w:p>
    <w:p w14:paraId="1970DD58" w14:textId="7B86E1FC" w:rsidR="008E09EE" w:rsidRDefault="008E09EE" w:rsidP="00F90F08">
      <w:pPr>
        <w:spacing w:after="0"/>
        <w:jc w:val="both"/>
      </w:pPr>
    </w:p>
    <w:p w14:paraId="079B0ED8" w14:textId="446BD3B9" w:rsidR="008E09EE" w:rsidRPr="008E09EE" w:rsidRDefault="008E09EE" w:rsidP="00F90F08">
      <w:pPr>
        <w:spacing w:after="0"/>
        <w:jc w:val="both"/>
        <w:rPr>
          <w:b/>
          <w:bCs/>
        </w:rPr>
      </w:pPr>
      <w:r w:rsidRPr="008E09EE">
        <w:rPr>
          <w:b/>
          <w:bCs/>
        </w:rPr>
        <w:t>J. Wykonanie siedzisk na murkach</w:t>
      </w:r>
    </w:p>
    <w:p w14:paraId="4FE88BC1" w14:textId="5C5FBB92" w:rsidR="008E09EE" w:rsidRDefault="008E09EE" w:rsidP="006B6546">
      <w:pPr>
        <w:pStyle w:val="Akapitzlist"/>
        <w:numPr>
          <w:ilvl w:val="0"/>
          <w:numId w:val="17"/>
        </w:numPr>
        <w:spacing w:after="0"/>
        <w:jc w:val="both"/>
      </w:pPr>
      <w:r>
        <w:t>demontaż istniejących siedzisk wraz z utylizacją,</w:t>
      </w:r>
    </w:p>
    <w:p w14:paraId="39285003" w14:textId="3C996169" w:rsidR="006B6546" w:rsidRDefault="006B6546" w:rsidP="006B6546">
      <w:pPr>
        <w:pStyle w:val="Akapitzlist"/>
        <w:numPr>
          <w:ilvl w:val="0"/>
          <w:numId w:val="17"/>
        </w:numPr>
        <w:spacing w:after="0"/>
        <w:jc w:val="both"/>
      </w:pPr>
      <w:r>
        <w:t>wyrównanie betonem otworów w murku po demontażu starego siedziska,</w:t>
      </w:r>
    </w:p>
    <w:p w14:paraId="24CA1471" w14:textId="57B7ED60" w:rsidR="008E09EE" w:rsidRDefault="008E09EE" w:rsidP="006B6546">
      <w:pPr>
        <w:pStyle w:val="Akapitzlist"/>
        <w:numPr>
          <w:ilvl w:val="0"/>
          <w:numId w:val="17"/>
        </w:numPr>
        <w:spacing w:after="0"/>
        <w:jc w:val="both"/>
      </w:pPr>
      <w:r>
        <w:t xml:space="preserve">montaż siedzisk na wzór wykonanych przy ul. Głogowskiej/Sielskiej (kolor średni orzech, </w:t>
      </w:r>
      <w:r w:rsidR="00B217AB">
        <w:t>montaż wkrętami</w:t>
      </w:r>
      <w:r>
        <w:t xml:space="preserve"> do legarów przymocowanych do murku kołkami/kotwami chemicznymi)</w:t>
      </w:r>
      <w:r w:rsidR="00B217AB">
        <w:t xml:space="preserve">, powierzchnia desek musi być gładka, pozbawiona wystających wkrętów; </w:t>
      </w:r>
    </w:p>
    <w:p w14:paraId="7DA7246F" w14:textId="60560A75" w:rsidR="008E09EE" w:rsidRDefault="008E09EE" w:rsidP="00F90F08">
      <w:pPr>
        <w:spacing w:after="0"/>
        <w:jc w:val="both"/>
      </w:pPr>
      <w:r>
        <w:rPr>
          <w:b/>
          <w:bCs/>
          <w:noProof/>
          <w:u w:val="single"/>
        </w:rPr>
        <w:drawing>
          <wp:anchor distT="0" distB="0" distL="114300" distR="114300" simplePos="0" relativeHeight="251660288" behindDoc="1" locked="0" layoutInCell="1" allowOverlap="1" wp14:anchorId="032EDEDF" wp14:editId="13A628FB">
            <wp:simplePos x="0" y="0"/>
            <wp:positionH relativeFrom="column">
              <wp:posOffset>2866390</wp:posOffset>
            </wp:positionH>
            <wp:positionV relativeFrom="paragraph">
              <wp:posOffset>184150</wp:posOffset>
            </wp:positionV>
            <wp:extent cx="2739390" cy="1958340"/>
            <wp:effectExtent l="0" t="0" r="3810" b="3810"/>
            <wp:wrapTight wrapText="bothSides">
              <wp:wrapPolygon edited="0">
                <wp:start x="0" y="0"/>
                <wp:lineTo x="0" y="21432"/>
                <wp:lineTo x="21480" y="21432"/>
                <wp:lineTo x="21480" y="0"/>
                <wp:lineTo x="0" y="0"/>
              </wp:wrapPolygon>
            </wp:wrapTight>
            <wp:docPr id="396428968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9390" cy="195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2577C646" wp14:editId="4B86A6ED">
            <wp:simplePos x="0" y="0"/>
            <wp:positionH relativeFrom="column">
              <wp:posOffset>-635</wp:posOffset>
            </wp:positionH>
            <wp:positionV relativeFrom="paragraph">
              <wp:posOffset>184150</wp:posOffset>
            </wp:positionV>
            <wp:extent cx="2749550" cy="1958340"/>
            <wp:effectExtent l="0" t="0" r="0" b="3810"/>
            <wp:wrapTight wrapText="bothSides">
              <wp:wrapPolygon edited="0">
                <wp:start x="0" y="0"/>
                <wp:lineTo x="0" y="21432"/>
                <wp:lineTo x="21400" y="21432"/>
                <wp:lineTo x="21400" y="0"/>
                <wp:lineTo x="0" y="0"/>
              </wp:wrapPolygon>
            </wp:wrapTight>
            <wp:docPr id="103736422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0" cy="195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0B6A08" w14:textId="29AEEC38" w:rsidR="008E09EE" w:rsidRDefault="0098323F" w:rsidP="00F90F08">
      <w:pPr>
        <w:spacing w:after="0"/>
        <w:jc w:val="both"/>
      </w:pPr>
      <w:r>
        <w:t>Fot. 2: Wzór siedzisk przy ul. Głogowskiej/Sielskiej</w:t>
      </w:r>
    </w:p>
    <w:p w14:paraId="0D09FE8B" w14:textId="5A2CC9BB" w:rsidR="00A4495E" w:rsidRDefault="00A4495E" w:rsidP="00F90F08">
      <w:pPr>
        <w:spacing w:after="0"/>
        <w:jc w:val="both"/>
      </w:pPr>
    </w:p>
    <w:p w14:paraId="2F7178B1" w14:textId="1DE36897" w:rsidR="00A4495E" w:rsidRDefault="00A4495E" w:rsidP="00F90F08">
      <w:pPr>
        <w:spacing w:after="0"/>
        <w:jc w:val="both"/>
      </w:pPr>
    </w:p>
    <w:p w14:paraId="692CCC78" w14:textId="05E32B54" w:rsidR="00A4495E" w:rsidRPr="006B6546" w:rsidRDefault="006B6546" w:rsidP="006B6546">
      <w:pPr>
        <w:pStyle w:val="Akapitzlist"/>
        <w:numPr>
          <w:ilvl w:val="0"/>
          <w:numId w:val="1"/>
        </w:numPr>
        <w:ind w:left="284" w:hanging="295"/>
        <w:rPr>
          <w:b/>
          <w:bCs/>
          <w:u w:val="single"/>
        </w:rPr>
      </w:pPr>
      <w:r w:rsidRPr="006B6546">
        <w:rPr>
          <w:b/>
          <w:bCs/>
          <w:u w:val="single"/>
        </w:rPr>
        <w:t>UWAGI DOTYCZĄCE REALIZOWANYCH PRAC:</w:t>
      </w:r>
    </w:p>
    <w:p w14:paraId="754FB579" w14:textId="77777777" w:rsidR="00281A4C" w:rsidRPr="00583F31" w:rsidRDefault="00281A4C" w:rsidP="00CA319D">
      <w:pPr>
        <w:spacing w:after="0"/>
        <w:jc w:val="both"/>
      </w:pPr>
    </w:p>
    <w:p w14:paraId="129DC069" w14:textId="68418CDC" w:rsidR="00CA319D" w:rsidRDefault="00CA319D" w:rsidP="006B6546">
      <w:pPr>
        <w:pStyle w:val="Akapitzlist"/>
        <w:numPr>
          <w:ilvl w:val="0"/>
          <w:numId w:val="19"/>
        </w:numPr>
        <w:spacing w:after="0"/>
        <w:ind w:left="284"/>
        <w:jc w:val="both"/>
      </w:pPr>
      <w:r w:rsidRPr="00583F31">
        <w:t>Farby/oleje do malowania/olejowania muszą zostać przedstawione przedstawicielowi ZDM</w:t>
      </w:r>
      <w:r w:rsidR="006B6546">
        <w:t>/IMA</w:t>
      </w:r>
      <w:r w:rsidRPr="00583F31">
        <w:t xml:space="preserve"> do </w:t>
      </w:r>
      <w:r w:rsidRPr="00B74C3A">
        <w:t xml:space="preserve">akceptacji przed rozpoczęciem prac. </w:t>
      </w:r>
    </w:p>
    <w:p w14:paraId="481B555E" w14:textId="77777777" w:rsidR="00B74C3A" w:rsidRPr="00B74C3A" w:rsidRDefault="00B74C3A" w:rsidP="006B6546">
      <w:pPr>
        <w:spacing w:after="0"/>
        <w:ind w:left="284"/>
        <w:jc w:val="both"/>
      </w:pPr>
    </w:p>
    <w:p w14:paraId="06139CE4" w14:textId="79EAA3C6" w:rsidR="00684073" w:rsidRPr="00B74C3A" w:rsidRDefault="001461DF" w:rsidP="006B6546">
      <w:pPr>
        <w:pStyle w:val="Akapitzlist"/>
        <w:numPr>
          <w:ilvl w:val="0"/>
          <w:numId w:val="19"/>
        </w:numPr>
        <w:spacing w:after="0"/>
        <w:ind w:left="284"/>
        <w:jc w:val="both"/>
      </w:pPr>
      <w:r w:rsidRPr="00B74C3A">
        <w:t xml:space="preserve">Roboty zanikające – szlifowanie elementów drewnianych oraz metalowych przed malowaniem muszą zostać przez Wykonawcę udokumentowane zdjęciem </w:t>
      </w:r>
      <w:r w:rsidR="00684073" w:rsidRPr="00B74C3A">
        <w:t>z nr ID ławki</w:t>
      </w:r>
      <w:r w:rsidR="006B6546">
        <w:t xml:space="preserve"> w nazwie pliku.</w:t>
      </w:r>
    </w:p>
    <w:p w14:paraId="7AF5F78A" w14:textId="77777777" w:rsidR="00B74C3A" w:rsidRPr="00B74C3A" w:rsidRDefault="00B74C3A" w:rsidP="006B6546">
      <w:pPr>
        <w:spacing w:after="0"/>
        <w:ind w:left="284"/>
        <w:jc w:val="both"/>
      </w:pPr>
    </w:p>
    <w:p w14:paraId="2C1F84D4" w14:textId="521B7DB6" w:rsidR="00B74C3A" w:rsidRPr="00B74C3A" w:rsidRDefault="00B74C3A" w:rsidP="006B6546">
      <w:pPr>
        <w:pStyle w:val="Akapitzlist"/>
        <w:numPr>
          <w:ilvl w:val="0"/>
          <w:numId w:val="19"/>
        </w:numPr>
        <w:spacing w:after="0"/>
        <w:ind w:left="284"/>
        <w:jc w:val="both"/>
      </w:pPr>
      <w:r w:rsidRPr="00B74C3A">
        <w:t>Elementy metalowe ławki, nawierzchnia chodnika, sąsiadująca zieleń nie mogą zostać ubrudzone farbą do drewna</w:t>
      </w:r>
      <w:r>
        <w:t>/metalu/olejem</w:t>
      </w:r>
      <w:r w:rsidRPr="00B74C3A">
        <w:t xml:space="preserve">. Konieczne jest stosowanie zabezpieczeń np. taśma malarska/karton/folia, aby uchronić ww. powierzchnie przed zabrudzeniem. W przypadku dokonania uszkodzeń Wykonawca będzie zobowiązany w ramach realizacji zadania do skutecznego usunięcia zabrudzeń na własny koszt albo do wymiany uszkodzonych elementów. </w:t>
      </w:r>
    </w:p>
    <w:p w14:paraId="5037860B" w14:textId="77777777" w:rsidR="00B74C3A" w:rsidRPr="00B74C3A" w:rsidRDefault="00B74C3A" w:rsidP="006B6546">
      <w:pPr>
        <w:spacing w:after="0"/>
        <w:ind w:left="284"/>
        <w:jc w:val="both"/>
      </w:pPr>
    </w:p>
    <w:p w14:paraId="083ECE86" w14:textId="738D6D0D" w:rsidR="00B74C3A" w:rsidRPr="00B74C3A" w:rsidRDefault="00B74C3A" w:rsidP="006B6546">
      <w:pPr>
        <w:pStyle w:val="Akapitzlist"/>
        <w:numPr>
          <w:ilvl w:val="0"/>
          <w:numId w:val="19"/>
        </w:numPr>
        <w:spacing w:after="0"/>
        <w:ind w:left="284"/>
        <w:jc w:val="both"/>
      </w:pPr>
      <w:r w:rsidRPr="00B74C3A">
        <w:t xml:space="preserve">Malowanie mebli należy prowadzić w warunkach pogodowych wg zaleceń producenta farby oraz </w:t>
      </w:r>
      <w:r>
        <w:br/>
      </w:r>
      <w:r w:rsidRPr="00B74C3A">
        <w:t xml:space="preserve">w dniach bez opadów atmosferycznych. Wystąpienie opadów przed całkowitym wyschnięciem farby będzie wymagało powtórzenia prac. </w:t>
      </w:r>
    </w:p>
    <w:p w14:paraId="6C859F5A" w14:textId="77777777" w:rsidR="00B74C3A" w:rsidRPr="00B74C3A" w:rsidRDefault="00B74C3A" w:rsidP="006B6546">
      <w:pPr>
        <w:spacing w:after="0"/>
        <w:ind w:left="284"/>
        <w:jc w:val="both"/>
      </w:pPr>
    </w:p>
    <w:p w14:paraId="6ABE1491" w14:textId="4BA1C892" w:rsidR="00B74C3A" w:rsidRPr="00B74C3A" w:rsidRDefault="00B74C3A" w:rsidP="006B6546">
      <w:pPr>
        <w:pStyle w:val="Akapitzlist"/>
        <w:numPr>
          <w:ilvl w:val="0"/>
          <w:numId w:val="19"/>
        </w:numPr>
        <w:spacing w:after="0"/>
        <w:ind w:left="284"/>
        <w:jc w:val="both"/>
      </w:pPr>
      <w:r w:rsidRPr="00B74C3A">
        <w:t xml:space="preserve">Po malowaniu należy na meblu umieścić kartkę z napisem „świeżo malowane” albo w inny sposób zabezpieczyć mebel przed dostępem przechodniów do czasu wyschnięcia farby. Kartki i inne materiały zabezpieczające należy </w:t>
      </w:r>
      <w:r w:rsidR="006B6546">
        <w:t xml:space="preserve">umieścić w sposób nienaruszający struktury elementów ławki oraz </w:t>
      </w:r>
      <w:r w:rsidRPr="00B74C3A">
        <w:t>usunąć niezwłocznie po zakończeniu prac na danej ulicy.</w:t>
      </w:r>
    </w:p>
    <w:p w14:paraId="1911741D" w14:textId="77777777" w:rsidR="00437A06" w:rsidRPr="00583F31" w:rsidRDefault="00437A06" w:rsidP="006B6546">
      <w:pPr>
        <w:spacing w:after="0"/>
        <w:ind w:left="284"/>
        <w:jc w:val="both"/>
      </w:pPr>
    </w:p>
    <w:p w14:paraId="16DFE36F" w14:textId="34506AB8" w:rsidR="00437A06" w:rsidRPr="006B6546" w:rsidRDefault="00437A06" w:rsidP="006B6546">
      <w:pPr>
        <w:pStyle w:val="Akapitzlist"/>
        <w:numPr>
          <w:ilvl w:val="0"/>
          <w:numId w:val="19"/>
        </w:numPr>
        <w:spacing w:after="0"/>
        <w:ind w:left="284"/>
        <w:jc w:val="both"/>
        <w:rPr>
          <w:rStyle w:val="Uwydatnienie"/>
          <w:rFonts w:cstheme="minorHAnsi"/>
          <w:i w:val="0"/>
          <w:iCs w:val="0"/>
          <w:color w:val="0A0A0A"/>
          <w:shd w:val="clear" w:color="auto" w:fill="FFFFFF"/>
        </w:rPr>
      </w:pPr>
      <w:r w:rsidRPr="00583F31">
        <w:t xml:space="preserve">Odpady </w:t>
      </w:r>
      <w:r w:rsidRPr="006B6546">
        <w:rPr>
          <w:rFonts w:cstheme="minorHAnsi"/>
        </w:rPr>
        <w:t xml:space="preserve">powstałe w wyniku wykonanych robót, w tym puszki po farbach, olejach należy zutylizować zgodnie </w:t>
      </w:r>
      <w:r w:rsidR="00B128C7">
        <w:rPr>
          <w:rFonts w:cstheme="minorHAnsi"/>
        </w:rPr>
        <w:t xml:space="preserve">we własnym zakresie </w:t>
      </w:r>
      <w:r w:rsidRPr="006B6546">
        <w:rPr>
          <w:rFonts w:cstheme="minorHAnsi"/>
        </w:rPr>
        <w:t xml:space="preserve">z </w:t>
      </w:r>
      <w:r w:rsidRPr="006B6546">
        <w:rPr>
          <w:rStyle w:val="Uwydatnienie"/>
          <w:rFonts w:cstheme="minorHAnsi"/>
          <w:i w:val="0"/>
          <w:iCs w:val="0"/>
          <w:color w:val="0A0A0A"/>
          <w:shd w:val="clear" w:color="auto" w:fill="FFFFFF"/>
        </w:rPr>
        <w:t xml:space="preserve">Ustawą z dnia 14 grudnia 2012 r. o odpadach z późniejszymi zmianami oraz Ustawą z dnia 13 września 1996 r. o utrzymaniu czystości i porządku w gminach </w:t>
      </w:r>
      <w:r w:rsidR="00B128C7">
        <w:rPr>
          <w:rStyle w:val="Uwydatnienie"/>
          <w:rFonts w:cstheme="minorHAnsi"/>
          <w:i w:val="0"/>
          <w:iCs w:val="0"/>
          <w:color w:val="0A0A0A"/>
          <w:shd w:val="clear" w:color="auto" w:fill="FFFFFF"/>
        </w:rPr>
        <w:br/>
      </w:r>
      <w:r w:rsidRPr="006B6546">
        <w:rPr>
          <w:rStyle w:val="Uwydatnienie"/>
          <w:rFonts w:cstheme="minorHAnsi"/>
          <w:i w:val="0"/>
          <w:iCs w:val="0"/>
          <w:color w:val="0A0A0A"/>
          <w:shd w:val="clear" w:color="auto" w:fill="FFFFFF"/>
        </w:rPr>
        <w:t>z późniejszymi zmianami.</w:t>
      </w:r>
    </w:p>
    <w:p w14:paraId="030D5B1B" w14:textId="77777777" w:rsidR="00437A06" w:rsidRPr="00583F31" w:rsidRDefault="00437A06" w:rsidP="006B6546">
      <w:pPr>
        <w:spacing w:after="0"/>
        <w:ind w:left="284"/>
        <w:jc w:val="both"/>
        <w:rPr>
          <w:rStyle w:val="Uwydatnienie"/>
          <w:rFonts w:cstheme="minorHAnsi"/>
          <w:i w:val="0"/>
          <w:iCs w:val="0"/>
          <w:color w:val="0A0A0A"/>
          <w:shd w:val="clear" w:color="auto" w:fill="FFFFFF"/>
        </w:rPr>
      </w:pPr>
    </w:p>
    <w:p w14:paraId="521B07D7" w14:textId="77777777" w:rsidR="00583F31" w:rsidRPr="00583F31" w:rsidRDefault="00583F31" w:rsidP="00B128C7">
      <w:pPr>
        <w:spacing w:after="0"/>
        <w:jc w:val="both"/>
        <w:rPr>
          <w:rStyle w:val="Uwydatnienie"/>
          <w:rFonts w:cstheme="minorHAnsi"/>
          <w:i w:val="0"/>
          <w:iCs w:val="0"/>
          <w:color w:val="0A0A0A"/>
          <w:shd w:val="clear" w:color="auto" w:fill="FFFFFF"/>
        </w:rPr>
      </w:pPr>
    </w:p>
    <w:p w14:paraId="4FAB97C5" w14:textId="470495ED" w:rsidR="00583F31" w:rsidRPr="006B6546" w:rsidRDefault="00583F31" w:rsidP="006B6546">
      <w:pPr>
        <w:pStyle w:val="Akapitzlist"/>
        <w:numPr>
          <w:ilvl w:val="0"/>
          <w:numId w:val="19"/>
        </w:numPr>
        <w:spacing w:after="0"/>
        <w:ind w:left="284"/>
        <w:jc w:val="both"/>
        <w:rPr>
          <w:rStyle w:val="Uwydatnienie"/>
          <w:rFonts w:cstheme="minorHAnsi"/>
          <w:i w:val="0"/>
          <w:iCs w:val="0"/>
          <w:color w:val="0A0A0A"/>
          <w:shd w:val="clear" w:color="auto" w:fill="FFFFFF"/>
        </w:rPr>
      </w:pPr>
      <w:r w:rsidRPr="006B6546">
        <w:rPr>
          <w:rStyle w:val="Uwydatnienie"/>
          <w:rFonts w:cstheme="minorHAnsi"/>
          <w:i w:val="0"/>
          <w:iCs w:val="0"/>
          <w:color w:val="0A0A0A"/>
          <w:shd w:val="clear" w:color="auto" w:fill="FFFFFF"/>
        </w:rPr>
        <w:t>Transport</w:t>
      </w:r>
      <w:r w:rsidRPr="00583F31">
        <w:t xml:space="preserve"> materiałów do realizacji zadania musi odbywać się </w:t>
      </w:r>
      <w:r w:rsidRPr="006B6546">
        <w:rPr>
          <w:rStyle w:val="Uwydatnienie"/>
          <w:rFonts w:cstheme="minorHAnsi"/>
          <w:i w:val="0"/>
          <w:iCs w:val="0"/>
          <w:color w:val="0A0A0A"/>
          <w:shd w:val="clear" w:color="auto" w:fill="FFFFFF"/>
        </w:rPr>
        <w:t>sprawnymi środkami transportu, materiały muszą być zabezpieczone przed przesuwaniem/rozsypaniem/uszkodzeniem. Transport należy realizować zgodnie z przepisami ruchu drogowego.</w:t>
      </w:r>
    </w:p>
    <w:p w14:paraId="033936D3" w14:textId="77777777" w:rsidR="00226FAD" w:rsidRPr="00583F31" w:rsidRDefault="00226FAD" w:rsidP="006B6546">
      <w:pPr>
        <w:spacing w:after="0"/>
        <w:ind w:left="284"/>
      </w:pPr>
    </w:p>
    <w:p w14:paraId="1EFF182A" w14:textId="43A9471B" w:rsidR="00A342E0" w:rsidRPr="00583F31" w:rsidRDefault="00A342E0" w:rsidP="006B6546">
      <w:pPr>
        <w:ind w:left="284"/>
      </w:pPr>
    </w:p>
    <w:sectPr w:rsidR="00A342E0" w:rsidRPr="00583F31" w:rsidSect="002F6BE4">
      <w:headerReference w:type="default" r:id="rId10"/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D0DAB7" w14:textId="77777777" w:rsidR="00D90ACD" w:rsidRDefault="00D90ACD" w:rsidP="00F3343F">
      <w:pPr>
        <w:spacing w:after="0" w:line="240" w:lineRule="auto"/>
      </w:pPr>
      <w:r>
        <w:separator/>
      </w:r>
    </w:p>
  </w:endnote>
  <w:endnote w:type="continuationSeparator" w:id="0">
    <w:p w14:paraId="2AE2C74F" w14:textId="77777777" w:rsidR="00D90ACD" w:rsidRDefault="00D90ACD" w:rsidP="00F334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4C584B" w14:textId="77777777" w:rsidR="00D90ACD" w:rsidRDefault="00D90ACD" w:rsidP="00F3343F">
      <w:pPr>
        <w:spacing w:after="0" w:line="240" w:lineRule="auto"/>
      </w:pPr>
      <w:r>
        <w:separator/>
      </w:r>
    </w:p>
  </w:footnote>
  <w:footnote w:type="continuationSeparator" w:id="0">
    <w:p w14:paraId="789122C4" w14:textId="77777777" w:rsidR="00D90ACD" w:rsidRDefault="00D90ACD" w:rsidP="00F334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B5C365" w14:textId="7A7C21D0" w:rsidR="00F3343F" w:rsidRPr="00256AD5" w:rsidRDefault="00256AD5" w:rsidP="00256AD5">
    <w:pPr>
      <w:pStyle w:val="Nagwek"/>
      <w:jc w:val="right"/>
    </w:pPr>
    <w:r w:rsidRPr="00256AD5">
      <w:rPr>
        <w:i/>
      </w:rPr>
      <w:t xml:space="preserve">załącznik nr </w:t>
    </w:r>
    <w:r>
      <w:rPr>
        <w:i/>
      </w:rPr>
      <w:t>3</w:t>
    </w:r>
    <w:r w:rsidRPr="00256AD5">
      <w:rPr>
        <w:i/>
      </w:rPr>
      <w:t xml:space="preserve"> do zapytania ofertowego nr ZDM-PZ.342.24.2026.1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A3CB3"/>
    <w:multiLevelType w:val="hybridMultilevel"/>
    <w:tmpl w:val="BC5E1678"/>
    <w:lvl w:ilvl="0" w:tplc="E196B5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F2D25"/>
    <w:multiLevelType w:val="hybridMultilevel"/>
    <w:tmpl w:val="1A742E18"/>
    <w:lvl w:ilvl="0" w:tplc="E196B5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AB68BC"/>
    <w:multiLevelType w:val="hybridMultilevel"/>
    <w:tmpl w:val="A8B80F9A"/>
    <w:lvl w:ilvl="0" w:tplc="E196B5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C55D07"/>
    <w:multiLevelType w:val="hybridMultilevel"/>
    <w:tmpl w:val="648A81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C8289E"/>
    <w:multiLevelType w:val="hybridMultilevel"/>
    <w:tmpl w:val="E6BC7D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A94F34"/>
    <w:multiLevelType w:val="hybridMultilevel"/>
    <w:tmpl w:val="9FAE51CC"/>
    <w:lvl w:ilvl="0" w:tplc="E196B5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1F401B"/>
    <w:multiLevelType w:val="hybridMultilevel"/>
    <w:tmpl w:val="26BC7F50"/>
    <w:lvl w:ilvl="0" w:tplc="E196B5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451815"/>
    <w:multiLevelType w:val="hybridMultilevel"/>
    <w:tmpl w:val="4240E8F4"/>
    <w:lvl w:ilvl="0" w:tplc="E196B5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5A0D49"/>
    <w:multiLevelType w:val="hybridMultilevel"/>
    <w:tmpl w:val="9D6CD62C"/>
    <w:lvl w:ilvl="0" w:tplc="E196B5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B66584"/>
    <w:multiLevelType w:val="hybridMultilevel"/>
    <w:tmpl w:val="C6647E44"/>
    <w:lvl w:ilvl="0" w:tplc="71C64A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A2585C"/>
    <w:multiLevelType w:val="hybridMultilevel"/>
    <w:tmpl w:val="C2523E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017EA9"/>
    <w:multiLevelType w:val="hybridMultilevel"/>
    <w:tmpl w:val="BE6832C8"/>
    <w:lvl w:ilvl="0" w:tplc="E196B5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4913D2"/>
    <w:multiLevelType w:val="hybridMultilevel"/>
    <w:tmpl w:val="3D4849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C3549E"/>
    <w:multiLevelType w:val="hybridMultilevel"/>
    <w:tmpl w:val="D2627DFC"/>
    <w:lvl w:ilvl="0" w:tplc="E196B5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113BF6"/>
    <w:multiLevelType w:val="hybridMultilevel"/>
    <w:tmpl w:val="271CBEA2"/>
    <w:lvl w:ilvl="0" w:tplc="E196B5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387E55"/>
    <w:multiLevelType w:val="hybridMultilevel"/>
    <w:tmpl w:val="C776A3C0"/>
    <w:lvl w:ilvl="0" w:tplc="E196B5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1110DC"/>
    <w:multiLevelType w:val="hybridMultilevel"/>
    <w:tmpl w:val="1B10807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2D61DB"/>
    <w:multiLevelType w:val="hybridMultilevel"/>
    <w:tmpl w:val="8CC26B6E"/>
    <w:lvl w:ilvl="0" w:tplc="E196B5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4D1F49"/>
    <w:multiLevelType w:val="hybridMultilevel"/>
    <w:tmpl w:val="D772EA4A"/>
    <w:lvl w:ilvl="0" w:tplc="E196B5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13"/>
  </w:num>
  <w:num w:numId="4">
    <w:abstractNumId w:val="7"/>
  </w:num>
  <w:num w:numId="5">
    <w:abstractNumId w:val="8"/>
  </w:num>
  <w:num w:numId="6">
    <w:abstractNumId w:val="14"/>
  </w:num>
  <w:num w:numId="7">
    <w:abstractNumId w:val="6"/>
  </w:num>
  <w:num w:numId="8">
    <w:abstractNumId w:val="3"/>
  </w:num>
  <w:num w:numId="9">
    <w:abstractNumId w:val="17"/>
  </w:num>
  <w:num w:numId="10">
    <w:abstractNumId w:val="1"/>
  </w:num>
  <w:num w:numId="11">
    <w:abstractNumId w:val="0"/>
  </w:num>
  <w:num w:numId="12">
    <w:abstractNumId w:val="12"/>
  </w:num>
  <w:num w:numId="13">
    <w:abstractNumId w:val="10"/>
  </w:num>
  <w:num w:numId="14">
    <w:abstractNumId w:val="18"/>
  </w:num>
  <w:num w:numId="15">
    <w:abstractNumId w:val="15"/>
  </w:num>
  <w:num w:numId="16">
    <w:abstractNumId w:val="5"/>
  </w:num>
  <w:num w:numId="17">
    <w:abstractNumId w:val="11"/>
  </w:num>
  <w:num w:numId="18">
    <w:abstractNumId w:val="16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968"/>
    <w:rsid w:val="00022495"/>
    <w:rsid w:val="00052451"/>
    <w:rsid w:val="00064A8C"/>
    <w:rsid w:val="000A3F86"/>
    <w:rsid w:val="000C690B"/>
    <w:rsid w:val="000D2364"/>
    <w:rsid w:val="000E25E3"/>
    <w:rsid w:val="000E76EB"/>
    <w:rsid w:val="00131D95"/>
    <w:rsid w:val="00136FAE"/>
    <w:rsid w:val="00144968"/>
    <w:rsid w:val="001461DF"/>
    <w:rsid w:val="00176306"/>
    <w:rsid w:val="001823F3"/>
    <w:rsid w:val="001A4E49"/>
    <w:rsid w:val="001D52A7"/>
    <w:rsid w:val="001F3BD0"/>
    <w:rsid w:val="002248E9"/>
    <w:rsid w:val="00226FAD"/>
    <w:rsid w:val="00231D73"/>
    <w:rsid w:val="00237C56"/>
    <w:rsid w:val="00256AD5"/>
    <w:rsid w:val="00276D9D"/>
    <w:rsid w:val="00281A4C"/>
    <w:rsid w:val="00284766"/>
    <w:rsid w:val="002D3CC5"/>
    <w:rsid w:val="002D5F35"/>
    <w:rsid w:val="002D7DC3"/>
    <w:rsid w:val="002F6BE4"/>
    <w:rsid w:val="00300CA9"/>
    <w:rsid w:val="003355FC"/>
    <w:rsid w:val="00391B91"/>
    <w:rsid w:val="003954D7"/>
    <w:rsid w:val="00402249"/>
    <w:rsid w:val="004363BA"/>
    <w:rsid w:val="00437A06"/>
    <w:rsid w:val="0048467B"/>
    <w:rsid w:val="004C6CBD"/>
    <w:rsid w:val="00540659"/>
    <w:rsid w:val="00547BF2"/>
    <w:rsid w:val="00563A31"/>
    <w:rsid w:val="00577BEB"/>
    <w:rsid w:val="00583F31"/>
    <w:rsid w:val="005970CD"/>
    <w:rsid w:val="005F0589"/>
    <w:rsid w:val="005F79A1"/>
    <w:rsid w:val="0066234C"/>
    <w:rsid w:val="00666956"/>
    <w:rsid w:val="00673FC8"/>
    <w:rsid w:val="00680527"/>
    <w:rsid w:val="00684073"/>
    <w:rsid w:val="0068769B"/>
    <w:rsid w:val="00691EBA"/>
    <w:rsid w:val="006B6546"/>
    <w:rsid w:val="006D15C9"/>
    <w:rsid w:val="006F28B8"/>
    <w:rsid w:val="006F6F91"/>
    <w:rsid w:val="00700B2C"/>
    <w:rsid w:val="0071182D"/>
    <w:rsid w:val="00741189"/>
    <w:rsid w:val="00804C8A"/>
    <w:rsid w:val="008720E2"/>
    <w:rsid w:val="008E09EE"/>
    <w:rsid w:val="0098323F"/>
    <w:rsid w:val="009856BD"/>
    <w:rsid w:val="009B1A0D"/>
    <w:rsid w:val="009D39CE"/>
    <w:rsid w:val="00A07A1E"/>
    <w:rsid w:val="00A14D7A"/>
    <w:rsid w:val="00A342E0"/>
    <w:rsid w:val="00A3556E"/>
    <w:rsid w:val="00A4495E"/>
    <w:rsid w:val="00AC3594"/>
    <w:rsid w:val="00AD691C"/>
    <w:rsid w:val="00B10EC5"/>
    <w:rsid w:val="00B128C7"/>
    <w:rsid w:val="00B217AB"/>
    <w:rsid w:val="00B226E0"/>
    <w:rsid w:val="00B44F0A"/>
    <w:rsid w:val="00B74C3A"/>
    <w:rsid w:val="00B93B06"/>
    <w:rsid w:val="00B963E9"/>
    <w:rsid w:val="00BA1967"/>
    <w:rsid w:val="00BD018A"/>
    <w:rsid w:val="00BE7251"/>
    <w:rsid w:val="00C26ABC"/>
    <w:rsid w:val="00C73BE2"/>
    <w:rsid w:val="00C76B64"/>
    <w:rsid w:val="00C80497"/>
    <w:rsid w:val="00C841CB"/>
    <w:rsid w:val="00CA319D"/>
    <w:rsid w:val="00CA69FA"/>
    <w:rsid w:val="00D1356B"/>
    <w:rsid w:val="00D24A31"/>
    <w:rsid w:val="00D90ACD"/>
    <w:rsid w:val="00DA1F12"/>
    <w:rsid w:val="00DC0C0E"/>
    <w:rsid w:val="00DE19C8"/>
    <w:rsid w:val="00E047E3"/>
    <w:rsid w:val="00E66A88"/>
    <w:rsid w:val="00E725F6"/>
    <w:rsid w:val="00E84424"/>
    <w:rsid w:val="00ED18DB"/>
    <w:rsid w:val="00EF0603"/>
    <w:rsid w:val="00EF5520"/>
    <w:rsid w:val="00F3343F"/>
    <w:rsid w:val="00F81827"/>
    <w:rsid w:val="00F85194"/>
    <w:rsid w:val="00F90F08"/>
    <w:rsid w:val="00F93ABD"/>
    <w:rsid w:val="00FC0978"/>
    <w:rsid w:val="00FE5016"/>
    <w:rsid w:val="00FE6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BE938"/>
  <w15:chartTrackingRefBased/>
  <w15:docId w15:val="{14920B8C-FBB5-4FDB-8E6E-39875C29B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uiPriority w:val="20"/>
    <w:qFormat/>
    <w:rsid w:val="00437A06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F334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3343F"/>
  </w:style>
  <w:style w:type="paragraph" w:styleId="Stopka">
    <w:name w:val="footer"/>
    <w:basedOn w:val="Normalny"/>
    <w:link w:val="StopkaZnak"/>
    <w:uiPriority w:val="99"/>
    <w:unhideWhenUsed/>
    <w:rsid w:val="00F334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3343F"/>
  </w:style>
  <w:style w:type="paragraph" w:styleId="Akapitzlist">
    <w:name w:val="List Paragraph"/>
    <w:basedOn w:val="Normalny"/>
    <w:uiPriority w:val="34"/>
    <w:qFormat/>
    <w:rsid w:val="00F334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52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1472</TotalTime>
  <Pages>6</Pages>
  <Words>1925</Words>
  <Characters>11555</Characters>
  <Application>Microsoft Office Word</Application>
  <DocSecurity>0</DocSecurity>
  <Lines>96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Mrowińska</dc:creator>
  <cp:keywords/>
  <dc:description/>
  <cp:lastModifiedBy>Dagmara Plewczyńska</cp:lastModifiedBy>
  <cp:revision>90</cp:revision>
  <dcterms:created xsi:type="dcterms:W3CDTF">2026-04-08T07:53:00Z</dcterms:created>
  <dcterms:modified xsi:type="dcterms:W3CDTF">2026-06-12T09:16:00Z</dcterms:modified>
</cp:coreProperties>
</file>