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bookmarkEnd w:id="1"/>
      <w:r w:rsidR="002D2131" w:rsidRPr="002D2131">
        <w:rPr>
          <w:rFonts w:ascii="Times New Roman" w:eastAsia="Calibri" w:hAnsi="Times New Roman" w:cs="Times New Roman"/>
          <w:b/>
          <w:sz w:val="20"/>
          <w:szCs w:val="20"/>
        </w:rPr>
        <w:t>Wymiana nawierzchni ulic Perkoza, Łyski, Krzyżówki i Cyraneczki w Poznaniu</w:t>
      </w:r>
      <w:r w:rsidR="002D2131">
        <w:rPr>
          <w:rFonts w:ascii="Times New Roman" w:eastAsia="Calibri" w:hAnsi="Times New Roman" w:cs="Times New Roman"/>
          <w:b/>
          <w:sz w:val="20"/>
          <w:szCs w:val="20"/>
        </w:rPr>
        <w:t>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2" w:name="_Hlk224294849"/>
      <w:r w:rsidR="002D2131">
        <w:rPr>
          <w:rFonts w:ascii="Times New Roman" w:eastAsia="Calibri" w:hAnsi="Times New Roman" w:cs="Times New Roman"/>
          <w:b/>
          <w:sz w:val="20"/>
          <w:szCs w:val="20"/>
        </w:rPr>
        <w:t>IVESTON Sp. z o.o. ul. Obrzycka 133, 64-600 Oborniki</w:t>
      </w:r>
      <w:r w:rsidR="0007687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="002D2131" w:rsidRPr="002D2131">
        <w:rPr>
          <w:rFonts w:ascii="Times New Roman" w:eastAsia="Calibri" w:hAnsi="Times New Roman" w:cs="Times New Roman"/>
          <w:b/>
          <w:sz w:val="20"/>
          <w:szCs w:val="20"/>
        </w:rPr>
        <w:t>Wymiana nawierzchni ulic Perkoza, Łyski, Krzyżówki i Cyraneczki w Poznaniu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  <w:bookmarkStart w:id="3" w:name="_GoBack"/>
      <w:bookmarkEnd w:id="2"/>
      <w:bookmarkEnd w:id="3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2D2131"/>
    <w:rsid w:val="00367F7B"/>
    <w:rsid w:val="003B0BF8"/>
    <w:rsid w:val="003F1A2A"/>
    <w:rsid w:val="00472D1C"/>
    <w:rsid w:val="00473DCA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8973FE"/>
    <w:rsid w:val="0094526E"/>
    <w:rsid w:val="009D12B7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E40B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14</cp:revision>
  <cp:lastPrinted>2022-11-04T07:56:00Z</cp:lastPrinted>
  <dcterms:created xsi:type="dcterms:W3CDTF">2022-11-25T09:10:00Z</dcterms:created>
  <dcterms:modified xsi:type="dcterms:W3CDTF">2026-03-13T12:34:00Z</dcterms:modified>
</cp:coreProperties>
</file>