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B6F" w:rsidRDefault="00D17B6F" w:rsidP="00D17B6F">
      <w:pPr>
        <w:autoSpaceDE w:val="0"/>
        <w:autoSpaceDN w:val="0"/>
        <w:adjustRightInd w:val="0"/>
        <w:spacing w:after="0" w:line="240" w:lineRule="auto"/>
        <w:ind w:left="6372"/>
        <w:rPr>
          <w:rFonts w:ascii="TT33FAo00" w:hAnsi="TT33FAo00" w:cs="TT33FAo00"/>
          <w:color w:val="000000"/>
          <w:sz w:val="18"/>
          <w:szCs w:val="18"/>
        </w:rPr>
      </w:pPr>
      <w:r>
        <w:rPr>
          <w:rFonts w:ascii="TT33FAo00" w:hAnsi="TT33FAo00" w:cs="TT33FAo00"/>
          <w:color w:val="000000"/>
          <w:sz w:val="18"/>
          <w:szCs w:val="18"/>
        </w:rPr>
        <w:t>Poznań, dnia 31.01.2022 r.</w:t>
      </w:r>
    </w:p>
    <w:p w:rsidR="00D17B6F" w:rsidRDefault="00D17B6F" w:rsidP="00D17B6F">
      <w:pPr>
        <w:autoSpaceDE w:val="0"/>
        <w:autoSpaceDN w:val="0"/>
        <w:adjustRightInd w:val="0"/>
        <w:spacing w:after="0" w:line="240" w:lineRule="auto"/>
        <w:rPr>
          <w:rFonts w:ascii="TT33FBo00" w:hAnsi="TT33FBo00" w:cs="TT33FBo00"/>
          <w:color w:val="000000"/>
          <w:sz w:val="24"/>
          <w:szCs w:val="24"/>
        </w:rPr>
      </w:pPr>
    </w:p>
    <w:p w:rsidR="00D17B6F" w:rsidRDefault="00D17B6F" w:rsidP="00D17B6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T33FBo00" w:hAnsi="TT33FBo00" w:cs="TT33FBo00"/>
          <w:b/>
          <w:color w:val="000000"/>
          <w:sz w:val="28"/>
          <w:szCs w:val="28"/>
        </w:rPr>
      </w:pPr>
      <w:r>
        <w:rPr>
          <w:rFonts w:ascii="TT33FBo00" w:hAnsi="TT33FBo00" w:cs="TT33FBo00"/>
          <w:b/>
          <w:color w:val="000000"/>
          <w:sz w:val="28"/>
          <w:szCs w:val="28"/>
        </w:rPr>
        <w:t>Ogłoszenie</w:t>
      </w:r>
    </w:p>
    <w:p w:rsidR="00D17B6F" w:rsidRDefault="00D17B6F" w:rsidP="00D17B6F">
      <w:pPr>
        <w:autoSpaceDE w:val="0"/>
        <w:autoSpaceDN w:val="0"/>
        <w:adjustRightInd w:val="0"/>
        <w:spacing w:after="0" w:line="240" w:lineRule="auto"/>
        <w:rPr>
          <w:rFonts w:ascii="TT33FDo00" w:hAnsi="TT33FDo00" w:cs="TT33FDo00"/>
          <w:color w:val="000000"/>
        </w:rPr>
      </w:pPr>
    </w:p>
    <w:p w:rsidR="00D17B6F" w:rsidRDefault="00D17B6F" w:rsidP="00D17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Dane kontaktowe:</w:t>
      </w:r>
    </w:p>
    <w:p w:rsidR="00D17B6F" w:rsidRDefault="00D17B6F" w:rsidP="00D17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Miasto Poznań, Zarząd Dróg Miejskich</w:t>
      </w:r>
    </w:p>
    <w:p w:rsidR="00D17B6F" w:rsidRDefault="00D17B6F" w:rsidP="00D17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61-623 Poznań ul. Wilczak 17</w:t>
      </w:r>
    </w:p>
    <w:p w:rsidR="00D17B6F" w:rsidRDefault="00D17B6F" w:rsidP="00D17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NIP 209-00-01-440, REGON 631257822</w:t>
      </w:r>
    </w:p>
    <w:p w:rsidR="00D17B6F" w:rsidRDefault="00D17B6F" w:rsidP="00D17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17B6F" w:rsidRDefault="00D17B6F" w:rsidP="00D17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Nazwa postępowania:</w:t>
      </w:r>
    </w:p>
    <w:p w:rsidR="00D17B6F" w:rsidRDefault="00D17B6F" w:rsidP="00D17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utrzymanie oznakowania informacji u</w:t>
      </w:r>
      <w:r w:rsidR="0080378D">
        <w:rPr>
          <w:rFonts w:ascii="Arial" w:hAnsi="Arial" w:cs="Arial"/>
        </w:rPr>
        <w:t>licowej dla miasta Poznania w 98</w:t>
      </w:r>
      <w:bookmarkStart w:id="0" w:name="_GoBack"/>
      <w:bookmarkEnd w:id="0"/>
      <w:r>
        <w:rPr>
          <w:rFonts w:ascii="Arial" w:hAnsi="Arial" w:cs="Arial"/>
        </w:rPr>
        <w:t xml:space="preserve"> jednostkach obszarowych</w:t>
      </w:r>
    </w:p>
    <w:p w:rsidR="00D17B6F" w:rsidRDefault="00D17B6F" w:rsidP="00D17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17B6F" w:rsidRDefault="00D17B6F" w:rsidP="00D17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Nazwa komórki, osoba do kontaktu:</w:t>
      </w:r>
    </w:p>
    <w:p w:rsidR="00D17B6F" w:rsidRDefault="00D17B6F" w:rsidP="00D17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Wydział Organizacji i Bezpieczeństwa Ruchu, ul. Wilczak 17,</w:t>
      </w:r>
    </w:p>
    <w:p w:rsidR="00D17B6F" w:rsidRDefault="00D17B6F" w:rsidP="00D17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>Krystian Spychała tel. 61 62 86 308, kspychala</w:t>
      </w:r>
      <w:r>
        <w:rPr>
          <w:rFonts w:ascii="Arial" w:hAnsi="Arial" w:cs="Arial"/>
          <w:color w:val="0000FF"/>
        </w:rPr>
        <w:t>@zdm.poznan.pl</w:t>
      </w:r>
    </w:p>
    <w:p w:rsidR="00D17B6F" w:rsidRDefault="00D17B6F" w:rsidP="00D17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17B6F" w:rsidRDefault="00D17B6F" w:rsidP="00D17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 xml:space="preserve">• Adres pod którym umieszczony jest opis przedmiotu zamówienia: </w:t>
      </w:r>
      <w:r>
        <w:rPr>
          <w:rFonts w:ascii="Arial" w:hAnsi="Arial" w:cs="Arial"/>
          <w:color w:val="0000FF"/>
        </w:rPr>
        <w:t>www.zdm.poznan.pl</w:t>
      </w:r>
    </w:p>
    <w:p w:rsidR="00D17B6F" w:rsidRDefault="00D17B6F" w:rsidP="00D17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Zakładka: „Zamówienia Publiczne”, dalej: „Zamówienia poniżej 30 tys. euro”</w:t>
      </w:r>
    </w:p>
    <w:p w:rsidR="00D17B6F" w:rsidRDefault="00D17B6F" w:rsidP="00D17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https://www.zdm.poznan.pl/pl/zamowienia-ponizej-30-tys</w:t>
      </w:r>
    </w:p>
    <w:p w:rsidR="00D17B6F" w:rsidRDefault="00D17B6F" w:rsidP="00D17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17B6F" w:rsidRDefault="00D17B6F" w:rsidP="00D17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Opis przedmiotu zamówienia</w:t>
      </w:r>
    </w:p>
    <w:p w:rsidR="00D17B6F" w:rsidRDefault="00D17B6F" w:rsidP="00D17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Szczegóły zamówienia zawarte w:</w:t>
      </w:r>
    </w:p>
    <w:p w:rsidR="00D17B6F" w:rsidRDefault="00D17B6F" w:rsidP="00D17B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Formularz ofertowy - załącznik nr 1</w:t>
      </w:r>
    </w:p>
    <w:p w:rsidR="00D17B6F" w:rsidRDefault="00D17B6F" w:rsidP="00D17B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Projekt słupka- załącznik Nr 2</w:t>
      </w:r>
    </w:p>
    <w:p w:rsidR="00D17B6F" w:rsidRDefault="00D17B6F" w:rsidP="00D17B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Wzór Umowy – załącznik nr 3</w:t>
      </w:r>
    </w:p>
    <w:p w:rsidR="00D17B6F" w:rsidRDefault="00D17B6F" w:rsidP="00D17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Wykonawca zobowiązuje się do </w:t>
      </w:r>
    </w:p>
    <w:p w:rsidR="00D17B6F" w:rsidRDefault="00D17B6F" w:rsidP="00D17B6F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wykona prace zgodnie z Projektem lokalizacji oraz treści informacji ulicowej  opracowanym przez Przedsiębiorstwo Projektowo Usługowe LINIA s.c. warunkami technicznymi określonymi w  Specyfikacji Istotnych Warunków Zamówienia nr ref. DZ/RSIM/341/078/09 (I etap-34 jedn. obszar.) i D/RSIM/341/061/12 ( II etap – 16 jedn. obszar.) i DZ.RB.3413.71.2015 ( III etap – 7 jedn. obszar.) oraz DZ.RO.3413.81.18 (IV etap – 34 jedn. obszarowe) wraz z załącznikami- do wglądu u zlecającego.</w:t>
      </w:r>
    </w:p>
    <w:p w:rsidR="00D17B6F" w:rsidRDefault="00D17B6F" w:rsidP="00D17B6F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Utrzymanie obejmuje:</w:t>
      </w:r>
    </w:p>
    <w:p w:rsidR="00D17B6F" w:rsidRDefault="00D17B6F" w:rsidP="00D17B6F">
      <w:pPr>
        <w:pStyle w:val="Bezodstpw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wykonanie nowych tablic ulicowych wraz z montażem /demontażem, wymianę nośnika / słupka, </w:t>
      </w:r>
    </w:p>
    <w:p w:rsidR="00D17B6F" w:rsidRDefault="00D17B6F" w:rsidP="00D17B6F">
      <w:pPr>
        <w:pStyle w:val="Bezodstpw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- naprawę obróconych tablic ulicowych, naprawę przekrzywionych słupków</w:t>
      </w:r>
    </w:p>
    <w:p w:rsidR="00D17B6F" w:rsidRDefault="00D17B6F" w:rsidP="00D17B6F">
      <w:pPr>
        <w:pStyle w:val="Bezodstpw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- przegląd i konserwacja słupków i tablic, a w tym umycie i oczyszczenie, prostowanie, malowanie ubytków naprawa drobnych uszkodzeń</w:t>
      </w:r>
    </w:p>
    <w:p w:rsidR="00D17B6F" w:rsidRDefault="00D17B6F" w:rsidP="00D17B6F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 pisemnym zawiadomieniu drogą e-mailową lub telefoniczną przez Zamawiającego o potrzebie dokonania wymiany uszkodzonego/zniszczonego słupka lub tablicy Wykonawca będzie miał maksymalnie 5 dni roboczych na wykonanie zakresu określonego przez Zamawiającego w pakiecie zleceniowym, natomiast na naprawę obróconych tablic lub naprawę przekrzywionego słupka 12 godzin.</w:t>
      </w:r>
    </w:p>
    <w:p w:rsidR="00D17B6F" w:rsidRDefault="00D17B6F" w:rsidP="00D17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17B6F" w:rsidRDefault="00D17B6F" w:rsidP="00D17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W</w:t>
      </w:r>
      <w:r>
        <w:rPr>
          <w:rFonts w:ascii="Arial" w:hAnsi="Arial" w:cs="Arial"/>
          <w:color w:val="000000"/>
        </w:rPr>
        <w:t xml:space="preserve"> czasie realizacji robót wykonawca zobowiązany jest do stosowania i utrzymania tymczasowego oznakowania placu budowy oraz tymczasowej organizacji ruchu, a także demontażu tymczasowego oznakowania po zakończeniu prac. </w:t>
      </w:r>
    </w:p>
    <w:p w:rsidR="00D17B6F" w:rsidRDefault="00D17B6F" w:rsidP="00D17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w terminie 7 dni kalendarzowych od daty zawarcia Umowy zobowiązany jest przedłożyć Zamawiającemu do zaopiniowania w/w projekt tymczasowej organizacji ruchu jeżeli takie jest wymagane z uwagi na charakter prac.,</w:t>
      </w:r>
    </w:p>
    <w:p w:rsidR="00D17B6F" w:rsidRDefault="00D17B6F" w:rsidP="00D17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) uporządkowania i odtworzenia terenu naruszonego w trakcie prowadzonych robót,</w:t>
      </w:r>
    </w:p>
    <w:p w:rsidR="00D17B6F" w:rsidRDefault="00D17B6F" w:rsidP="00D17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b ) zabezpieczenia drzew i krzewów, zarówno pni jak i terenu wokół każdego z drzew. W zasięgu korony drzewa dopuszcza się tylko ręczne wykonanie robót. </w:t>
      </w:r>
    </w:p>
    <w:p w:rsidR="00D17B6F" w:rsidRDefault="00D17B6F" w:rsidP="00D17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Przycięcie korzeni możliwe jest jedynie w taki sposób, aby nie dopuścić do zachwiania statyki drzewa (np. przez jednostronne podcinanie korzeni) pod warunkiem natychmiastowego ich zabezpieczenia przez specjalistycznego wykonawcę. Odpowiedzialność za zniszczenia drzewostanu ponosi Wykonawca.</w:t>
      </w:r>
    </w:p>
    <w:p w:rsidR="00D17B6F" w:rsidRDefault="00D17B6F" w:rsidP="00D17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 ) Wykonawca przed przystąpieniem do robót jest zobowiązany do umieszczenia w obrębie placu budowy tablic informacyjnych przedstawiających m.in. informację o prowadzonych robotach oraz terminie ich prowadzenia.</w:t>
      </w:r>
    </w:p>
    <w:p w:rsidR="00D17B6F" w:rsidRDefault="00D17B6F" w:rsidP="00D17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17B6F" w:rsidRDefault="00D17B6F" w:rsidP="00D17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Wykonawca zobowiązany jest do umieszczenia 2 tablic informacyjnych o wymiarach 70x100 cm plus kartka papieru A4 na jednym słupku (po jednej na początku i końcu prowadzenia inwestycji, kartka ma być wymienna, zalaminowana), zgodnie z „Wytycznymi dla Wykonawców” (dostępnymi na stronie internetowej </w:t>
      </w:r>
      <w:hyperlink r:id="rId5" w:history="1">
        <w:r>
          <w:rPr>
            <w:rStyle w:val="Hipercze"/>
            <w:rFonts w:ascii="Arial" w:hAnsi="Arial" w:cs="Arial"/>
          </w:rPr>
          <w:t>www.zdm.poznan.pl</w:t>
        </w:r>
      </w:hyperlink>
      <w:r>
        <w:rPr>
          <w:rFonts w:ascii="Arial" w:hAnsi="Arial" w:cs="Arial"/>
          <w:color w:val="000000"/>
        </w:rPr>
        <w:t xml:space="preserve">, (zakładka: „Zamówienia publiczne”, dalej: „Wytyczne dla Wykonawców” – „Tablice informacyjne o inwestycjach, remontach i utrudnieniach” </w:t>
      </w:r>
      <w:hyperlink r:id="rId6" w:history="1">
        <w:r>
          <w:rPr>
            <w:rStyle w:val="Hipercze"/>
            <w:rFonts w:ascii="Arial" w:hAnsi="Arial" w:cs="Arial"/>
          </w:rPr>
          <w:t>https://www.zdm.poznan.pl/pl/tablice-informacyjne-oinwestycjach-</w:t>
        </w:r>
      </w:hyperlink>
      <w:r>
        <w:rPr>
          <w:rFonts w:ascii="Arial" w:hAnsi="Arial" w:cs="Arial"/>
          <w:color w:val="0000FF"/>
        </w:rPr>
        <w:t xml:space="preserve"> remontach-i-utrudnieniach</w:t>
      </w:r>
      <w:r>
        <w:rPr>
          <w:rFonts w:ascii="Arial" w:hAnsi="Arial" w:cs="Arial"/>
          <w:color w:val="000000"/>
        </w:rPr>
        <w:t>).</w:t>
      </w:r>
    </w:p>
    <w:p w:rsidR="00D17B6F" w:rsidRDefault="00D17B6F" w:rsidP="00D17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Tablice należy mocować do podłoża w taki sposób, aby nie niszczyć chodników, jezdni oraz</w:t>
      </w:r>
    </w:p>
    <w:p w:rsidR="00D17B6F" w:rsidRDefault="00D17B6F" w:rsidP="00D17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zagospodarowanych terenów zieleni. Jeżeli nie ma możliwości zamocowania słupka w pasie drogowym w miejscu nieutwardzonym to tablice na słupkach należy ustawić na konstrukcjach przenośnych niezwiązanych z gruntem.</w:t>
      </w:r>
    </w:p>
    <w:p w:rsidR="00D17B6F" w:rsidRDefault="00D17B6F" w:rsidP="00D17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Tablice mogą być zabierane po zakończeniu prac w danym dniu, jeżeli ich pozostawienie może stanowić zagrożenie dla bezpieczeństwa ruchu drogowego. Lokalizacja tablic informacyjnych musi być uzgodniona i zatwierdzona pisemnie przez Wydział Organizacji i Bezpieczeństwa Ruchu ZDM.</w:t>
      </w:r>
    </w:p>
    <w:p w:rsidR="00D17B6F" w:rsidRDefault="00D17B6F" w:rsidP="00D17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Koszt wytworzenia, montażu i utrzymania tablic informacyjnych nie podlega odrębnej zapłacie</w:t>
      </w:r>
    </w:p>
    <w:p w:rsidR="00D17B6F" w:rsidRDefault="00D17B6F" w:rsidP="00D17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przyjmuje się, że jest zawarty w cenie kontraktowej.</w:t>
      </w:r>
    </w:p>
    <w:p w:rsidR="00D17B6F" w:rsidRDefault="00D17B6F" w:rsidP="00D17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Wzory tablic – w formie otwartych plików są dostępne na stronie internetowej </w:t>
      </w:r>
      <w:hyperlink r:id="rId7" w:history="1">
        <w:r>
          <w:rPr>
            <w:rStyle w:val="Hipercze"/>
            <w:rFonts w:ascii="Arial" w:hAnsi="Arial" w:cs="Arial"/>
          </w:rPr>
          <w:t>www.zdm.poznan.pl</w:t>
        </w:r>
      </w:hyperlink>
      <w:r>
        <w:rPr>
          <w:rFonts w:ascii="Arial" w:hAnsi="Arial" w:cs="Arial"/>
          <w:color w:val="000000"/>
        </w:rPr>
        <w:t xml:space="preserve">, (zakładka: „Zamówienia publiczne”, dalej: „Wytyczne dla Wykonawców”, „Tablice informacyjne o inwestycjach, remontach i utrudnieniach” </w:t>
      </w:r>
      <w:hyperlink r:id="rId8" w:history="1">
        <w:r>
          <w:rPr>
            <w:rStyle w:val="Hipercze"/>
            <w:rFonts w:ascii="Arial" w:hAnsi="Arial" w:cs="Arial"/>
          </w:rPr>
          <w:t>https://www.zdm.poznan.pl/pl/tablice-informacyjne-o-inwestycjachremontach-</w:t>
        </w:r>
      </w:hyperlink>
      <w:r>
        <w:rPr>
          <w:rFonts w:ascii="Arial" w:hAnsi="Arial" w:cs="Arial"/>
          <w:color w:val="0000FF"/>
        </w:rPr>
        <w:t xml:space="preserve"> i-utrudnieniach</w:t>
      </w:r>
      <w:r>
        <w:rPr>
          <w:rFonts w:ascii="Arial" w:hAnsi="Arial" w:cs="Arial"/>
          <w:color w:val="000000"/>
        </w:rPr>
        <w:t>)</w:t>
      </w:r>
    </w:p>
    <w:p w:rsidR="00D17B6F" w:rsidRDefault="00D17B6F" w:rsidP="00D17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Nie dopuszcza się złożenia oferty częściowej.</w:t>
      </w:r>
    </w:p>
    <w:p w:rsidR="00D17B6F" w:rsidRDefault="00D17B6F" w:rsidP="00D17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Czas trwania zamówienia: do dnia 15.12.2022 r.</w:t>
      </w:r>
    </w:p>
    <w:p w:rsidR="00D17B6F" w:rsidRDefault="00D17B6F" w:rsidP="00D17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Warunki uczestnictwa</w:t>
      </w:r>
    </w:p>
    <w:p w:rsidR="00D17B6F" w:rsidRDefault="00D17B6F" w:rsidP="00D17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składa:</w:t>
      </w:r>
    </w:p>
    <w:p w:rsidR="00D17B6F" w:rsidRDefault="00D17B6F" w:rsidP="00D17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Formularz ofertowy sporządzony w oparciu o Załącznik Nr 1.</w:t>
      </w:r>
    </w:p>
    <w:p w:rsidR="00D17B6F" w:rsidRDefault="00D17B6F" w:rsidP="00D17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Oświadczenie w robotach w pasie drogowym – dwie roboty za kwotę 50 tys. zł netto</w:t>
      </w:r>
    </w:p>
    <w:p w:rsidR="00D17B6F" w:rsidRDefault="00D17B6F" w:rsidP="00D17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17B6F" w:rsidRDefault="00D17B6F" w:rsidP="00D17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Uwaga:</w:t>
      </w:r>
    </w:p>
    <w:p w:rsidR="00D17B6F" w:rsidRDefault="00D17B6F" w:rsidP="00D17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dokona wyboru oferty najkorzystniejszej w oparciu o kryterium: najniższa cena</w:t>
      </w:r>
    </w:p>
    <w:p w:rsidR="00D17B6F" w:rsidRDefault="00D17B6F" w:rsidP="00D17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Numer referencyjny nadany przez Zamawiającego </w:t>
      </w:r>
      <w:r>
        <w:rPr>
          <w:rFonts w:ascii="Arial" w:hAnsi="Arial" w:cs="Arial"/>
          <w:b/>
          <w:color w:val="000000"/>
        </w:rPr>
        <w:t>RO.402/45/2022</w:t>
      </w:r>
    </w:p>
    <w:p w:rsidR="00D17B6F" w:rsidRDefault="00D17B6F" w:rsidP="00D17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• </w:t>
      </w:r>
      <w:r>
        <w:rPr>
          <w:rFonts w:ascii="Arial" w:hAnsi="Arial" w:cs="Arial"/>
          <w:b/>
          <w:color w:val="000000"/>
        </w:rPr>
        <w:t>Miejsce i sposób złożenia ofert</w:t>
      </w:r>
    </w:p>
    <w:p w:rsidR="00D17B6F" w:rsidRDefault="00D17B6F" w:rsidP="00D17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Oferty można składać osobiście w siedzibie Zamawiającego, w zamkniętej kopercie, opatrzonej nazwą zadania i nr referencyjnym oraz informacją „nie otwierać przed 07/02/2022 r. godz.10.00 – oferta do postępowania o udzielenie zamówienia publicznego”.</w:t>
      </w:r>
    </w:p>
    <w:p w:rsidR="00D17B6F" w:rsidRDefault="00D17B6F" w:rsidP="00D17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• Termin składania ofert Oferty należy złożyć w terminie do dnia 07/02/2022 r. do godz. 08.00.</w:t>
      </w:r>
    </w:p>
    <w:p w:rsidR="00D17B6F" w:rsidRDefault="00D17B6F" w:rsidP="00D17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• Data i godzina otwarcia ofert 07/02/2022 r. o godz. 10.00 w Wydziale Organizacji i Bezpieczeństwa Ruchu Zarządu Dróg Miejskich</w:t>
      </w:r>
      <w:r>
        <w:rPr>
          <w:rFonts w:ascii="Arial" w:hAnsi="Arial" w:cs="Arial"/>
          <w:color w:val="000000"/>
        </w:rPr>
        <w:t>.</w:t>
      </w:r>
    </w:p>
    <w:p w:rsidR="00D17B6F" w:rsidRDefault="00D17B6F" w:rsidP="00D17B6F">
      <w:pPr>
        <w:rPr>
          <w:rFonts w:ascii="Arial" w:hAnsi="Arial" w:cs="Arial"/>
        </w:rPr>
      </w:pPr>
    </w:p>
    <w:p w:rsidR="00D17B6F" w:rsidRDefault="00D17B6F" w:rsidP="00D17B6F"/>
    <w:p w:rsidR="00A15983" w:rsidRDefault="00A15983"/>
    <w:sectPr w:rsidR="00A15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33F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3FB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D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8D5"/>
    <w:multiLevelType w:val="hybridMultilevel"/>
    <w:tmpl w:val="3814E45A"/>
    <w:lvl w:ilvl="0" w:tplc="32E839A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39467E"/>
    <w:multiLevelType w:val="hybridMultilevel"/>
    <w:tmpl w:val="414EDB9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6F"/>
    <w:rsid w:val="004223B0"/>
    <w:rsid w:val="0080378D"/>
    <w:rsid w:val="00A15983"/>
    <w:rsid w:val="00D1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55456"/>
  <w15:chartTrackingRefBased/>
  <w15:docId w15:val="{12482CB5-FC95-44A4-9F28-C49D4239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B6F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7B6F"/>
    <w:rPr>
      <w:color w:val="0563C1" w:themeColor="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D17B6F"/>
  </w:style>
  <w:style w:type="paragraph" w:styleId="Bezodstpw">
    <w:name w:val="No Spacing"/>
    <w:link w:val="BezodstpwZnak"/>
    <w:uiPriority w:val="1"/>
    <w:qFormat/>
    <w:rsid w:val="00D17B6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17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dm.poznan.pl/pl/tablice-informacyjne-o-inwestycjachremontach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d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dm.poznan.pl/pl/tablice-informacyjne-oinwestycjach-" TargetMode="External"/><Relationship Id="rId5" Type="http://schemas.openxmlformats.org/officeDocument/2006/relationships/hyperlink" Target="http://www.zdm.pozna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4</cp:revision>
  <dcterms:created xsi:type="dcterms:W3CDTF">2022-01-31T07:47:00Z</dcterms:created>
  <dcterms:modified xsi:type="dcterms:W3CDTF">2022-01-31T08:02:00Z</dcterms:modified>
</cp:coreProperties>
</file>