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pacing w:val="-3"/>
          <w:sz w:val="36"/>
        </w:rPr>
      </w:pPr>
      <w:r w:rsidRPr="00C757DC">
        <w:rPr>
          <w:rFonts w:ascii="Times New Roman" w:hAnsi="Times New Roman"/>
          <w:b/>
          <w:sz w:val="36"/>
        </w:rPr>
        <w:t>SPECYFIKACJA TECHNICZNA</w:t>
      </w:r>
    </w:p>
    <w:p w:rsidR="00C757DC" w:rsidRPr="00C757DC" w:rsidRDefault="00C757DC" w:rsidP="0019659E">
      <w:pPr>
        <w:tabs>
          <w:tab w:val="left" w:pos="1"/>
          <w:tab w:val="left" w:pos="339"/>
          <w:tab w:val="left" w:pos="454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</w:rPr>
      </w:pPr>
      <w:r w:rsidRPr="00C757DC">
        <w:rPr>
          <w:rFonts w:ascii="Times New Roman" w:hAnsi="Times New Roman"/>
          <w:b/>
          <w:spacing w:val="-3"/>
          <w:sz w:val="36"/>
        </w:rPr>
        <w:t>WYKONANIA I ODBIORU ROBÓT BUDOWLANYCH</w:t>
      </w: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  <w:r w:rsidRPr="00C757DC">
        <w:rPr>
          <w:rFonts w:ascii="Times New Roman" w:hAnsi="Times New Roman"/>
          <w:b/>
          <w:sz w:val="52"/>
          <w:szCs w:val="52"/>
        </w:rPr>
        <w:t>D.05.03.26</w:t>
      </w: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WZMOCNIENIE I REMONT ISTNIEJĄCEJ NAWIERZCHNI GEOSIATKĄ</w:t>
      </w: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  <w:b/>
          <w:sz w:val="36"/>
        </w:rPr>
      </w:pPr>
    </w:p>
    <w:p w:rsid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</w:rPr>
      </w:pPr>
      <w:r w:rsidRPr="00C757DC">
        <w:rPr>
          <w:rFonts w:ascii="Times New Roman" w:hAnsi="Times New Roman"/>
        </w:rPr>
        <w:t>D 0</w:t>
      </w:r>
      <w:r>
        <w:rPr>
          <w:rFonts w:ascii="Times New Roman" w:hAnsi="Times New Roman"/>
        </w:rPr>
        <w:t>5</w:t>
      </w:r>
      <w:r w:rsidRPr="00C757DC">
        <w:rPr>
          <w:rFonts w:ascii="Times New Roman" w:hAnsi="Times New Roman"/>
        </w:rPr>
        <w:t>.0</w:t>
      </w:r>
      <w:r>
        <w:rPr>
          <w:rFonts w:ascii="Times New Roman" w:hAnsi="Times New Roman"/>
        </w:rPr>
        <w:t>3.26</w:t>
      </w: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</w:rPr>
      </w:pP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CPV 45233000-9</w:t>
      </w:r>
    </w:p>
    <w:p w:rsidR="00C757DC" w:rsidRPr="00C757DC" w:rsidRDefault="00C757DC" w:rsidP="0019659E">
      <w:pPr>
        <w:tabs>
          <w:tab w:val="left" w:pos="1"/>
          <w:tab w:val="left" w:pos="336"/>
          <w:tab w:val="left" w:pos="454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Times New Roman" w:hAnsi="Times New Roman"/>
        </w:rPr>
        <w:sectPr w:rsidR="00C757DC" w:rsidRPr="00C757DC" w:rsidSect="0049533F">
          <w:headerReference w:type="default" r:id="rId8"/>
          <w:footerReference w:type="default" r:id="rId9"/>
          <w:pgSz w:w="11906" w:h="16838"/>
          <w:pgMar w:top="1418" w:right="1418" w:bottom="1418" w:left="1418" w:header="737" w:footer="737" w:gutter="0"/>
          <w:pgNumType w:start="131"/>
          <w:cols w:space="708"/>
          <w:docGrid w:linePitch="600" w:charSpace="40960"/>
        </w:sectPr>
      </w:pPr>
      <w:r w:rsidRPr="00C757DC">
        <w:rPr>
          <w:rFonts w:ascii="Times New Roman" w:hAnsi="Times New Roman"/>
        </w:rPr>
        <w:t>CPV: Roboty w zakresie konstruowania, fundamentowania oraz wykonywania nawierzchni autostrad, dróg</w:t>
      </w: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  <w:bookmarkStart w:id="0" w:name="_GoBack"/>
      <w:bookmarkEnd w:id="0"/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BE0013" w:rsidRDefault="00BE0013" w:rsidP="00040A28">
      <w:pPr>
        <w:pStyle w:val="Styl2"/>
      </w:pPr>
    </w:p>
    <w:p w:rsidR="00C757DC" w:rsidRPr="00040A28" w:rsidRDefault="00C757DC" w:rsidP="00040A28">
      <w:pPr>
        <w:pStyle w:val="Styl2"/>
      </w:pPr>
      <w:r w:rsidRPr="00C757DC">
        <w:lastRenderedPageBreak/>
        <w:t>1. Wstęp</w:t>
      </w:r>
    </w:p>
    <w:p w:rsidR="00C757DC" w:rsidRPr="00C757DC" w:rsidRDefault="00C757DC" w:rsidP="00040A28">
      <w:pPr>
        <w:pStyle w:val="Styl1"/>
      </w:pPr>
      <w:r w:rsidRPr="00040A28">
        <w:t>1.1. Przedmiot STWIORB</w:t>
      </w:r>
    </w:p>
    <w:p w:rsidR="00C757DC" w:rsidRPr="00DC4E13" w:rsidRDefault="00C757DC" w:rsidP="00DC4E13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291E3F">
        <w:rPr>
          <w:rFonts w:ascii="Times New Roman" w:eastAsia="Calibri" w:hAnsi="Times New Roman"/>
          <w:sz w:val="22"/>
          <w:szCs w:val="22"/>
          <w:lang w:eastAsia="en-US"/>
        </w:rPr>
        <w:t xml:space="preserve">Przedmiotem niniejszej Szczegółowej Specyfikacji Technicznej są </w:t>
      </w:r>
      <w:r w:rsidR="00DC4E13" w:rsidRPr="00291E3F">
        <w:rPr>
          <w:rFonts w:ascii="Times New Roman" w:eastAsia="Calibri" w:hAnsi="Times New Roman"/>
          <w:sz w:val="22"/>
          <w:szCs w:val="22"/>
          <w:lang w:eastAsia="en-US"/>
        </w:rPr>
        <w:t>wymagania dotyczące wykonania i </w:t>
      </w:r>
      <w:r w:rsidRPr="00291E3F">
        <w:rPr>
          <w:rFonts w:ascii="Times New Roman" w:eastAsia="Calibri" w:hAnsi="Times New Roman"/>
          <w:sz w:val="22"/>
          <w:szCs w:val="22"/>
          <w:lang w:eastAsia="en-US"/>
        </w:rPr>
        <w:t xml:space="preserve">odbioru robót związanych </w:t>
      </w:r>
      <w:r w:rsidR="0019659E" w:rsidRPr="00291E3F">
        <w:rPr>
          <w:rFonts w:ascii="Times New Roman" w:eastAsia="Calibri" w:hAnsi="Times New Roman"/>
          <w:sz w:val="22"/>
          <w:szCs w:val="22"/>
          <w:lang w:eastAsia="en-US"/>
        </w:rPr>
        <w:t xml:space="preserve">z ułożeniem warstwy </w:t>
      </w:r>
      <w:proofErr w:type="spellStart"/>
      <w:r w:rsidR="0019659E" w:rsidRPr="00291E3F">
        <w:rPr>
          <w:rFonts w:ascii="Times New Roman" w:eastAsia="Calibri" w:hAnsi="Times New Roman"/>
          <w:sz w:val="22"/>
          <w:szCs w:val="22"/>
          <w:lang w:eastAsia="en-US"/>
        </w:rPr>
        <w:t>geosiatki</w:t>
      </w:r>
      <w:proofErr w:type="spellEnd"/>
      <w:r w:rsidRPr="00291E3F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proofErr w:type="spellStart"/>
      <w:r w:rsidR="0019659E" w:rsidRPr="00291E3F">
        <w:rPr>
          <w:rFonts w:ascii="Times New Roman" w:eastAsia="Calibri" w:hAnsi="Times New Roman"/>
          <w:sz w:val="22"/>
          <w:szCs w:val="22"/>
          <w:lang w:eastAsia="en-US"/>
        </w:rPr>
        <w:t>przeciwspękaniowej</w:t>
      </w:r>
      <w:proofErr w:type="spellEnd"/>
      <w:r w:rsidR="0019659E" w:rsidRPr="00291E3F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291E3F">
        <w:rPr>
          <w:rFonts w:ascii="Times New Roman" w:eastAsia="Calibri" w:hAnsi="Times New Roman"/>
          <w:sz w:val="22"/>
          <w:szCs w:val="22"/>
          <w:lang w:eastAsia="en-US"/>
        </w:rPr>
        <w:t>w związku z </w:t>
      </w:r>
      <w:r w:rsidR="00291E3F" w:rsidRPr="00291E3F">
        <w:rPr>
          <w:rFonts w:ascii="Times New Roman" w:hAnsi="Times New Roman"/>
          <w:sz w:val="22"/>
          <w:szCs w:val="22"/>
        </w:rPr>
        <w:t xml:space="preserve">przebudową </w:t>
      </w:r>
      <w:r w:rsidR="00233FD6">
        <w:rPr>
          <w:rFonts w:ascii="Times New Roman" w:hAnsi="Times New Roman"/>
          <w:sz w:val="22"/>
          <w:szCs w:val="22"/>
        </w:rPr>
        <w:t>pasa drogowego ulicy Dworskiej obejmującego budowę chodnika</w:t>
      </w:r>
      <w:r w:rsidR="0080233A" w:rsidRPr="00291E3F">
        <w:rPr>
          <w:rFonts w:ascii="Times New Roman" w:hAnsi="Times New Roman"/>
          <w:sz w:val="22"/>
          <w:szCs w:val="22"/>
        </w:rPr>
        <w:t xml:space="preserve"> w </w:t>
      </w:r>
      <w:r w:rsidRPr="00291E3F">
        <w:rPr>
          <w:rFonts w:ascii="Times New Roman" w:eastAsia="Calibri" w:hAnsi="Times New Roman"/>
          <w:sz w:val="22"/>
          <w:szCs w:val="22"/>
          <w:lang w:eastAsia="en-US"/>
        </w:rPr>
        <w:t>Poznaniu</w:t>
      </w:r>
      <w:r w:rsidRPr="00DC4E13">
        <w:rPr>
          <w:rFonts w:ascii="Times New Roman" w:eastAsia="Calibri" w:hAnsi="Times New Roman"/>
          <w:sz w:val="22"/>
          <w:szCs w:val="22"/>
          <w:lang w:eastAsia="en-US"/>
        </w:rPr>
        <w:t>.</w:t>
      </w:r>
    </w:p>
    <w:p w:rsidR="00C757DC" w:rsidRPr="00040A28" w:rsidRDefault="00C757DC" w:rsidP="00040A28">
      <w:pPr>
        <w:pStyle w:val="Styl1"/>
      </w:pPr>
      <w:r w:rsidRPr="00040A28">
        <w:t>1.2. Zakres stosowania STWIORB</w:t>
      </w:r>
    </w:p>
    <w:p w:rsidR="00C757DC" w:rsidRPr="00DC4E13" w:rsidRDefault="00C757DC" w:rsidP="0019659E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C4E13">
        <w:rPr>
          <w:rFonts w:ascii="Times New Roman" w:eastAsia="Calibri" w:hAnsi="Times New Roman"/>
          <w:sz w:val="22"/>
          <w:szCs w:val="22"/>
          <w:lang w:eastAsia="en-US"/>
        </w:rPr>
        <w:t xml:space="preserve">Specyfikacja Techniczna jest stosowana, jako dokument przetargowy i kontraktowy przy 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zlecaniu i </w:t>
      </w:r>
      <w:r w:rsidRPr="00DC4E13">
        <w:rPr>
          <w:rFonts w:ascii="Times New Roman" w:eastAsia="Calibri" w:hAnsi="Times New Roman"/>
          <w:sz w:val="22"/>
          <w:szCs w:val="22"/>
          <w:lang w:eastAsia="en-US"/>
        </w:rPr>
        <w:t>realizacji robót wymienionych w punkcie 1.1.</w:t>
      </w:r>
    </w:p>
    <w:p w:rsidR="00C757DC" w:rsidRPr="00040A28" w:rsidRDefault="00C757DC" w:rsidP="00040A28">
      <w:pPr>
        <w:pStyle w:val="Styl1"/>
      </w:pPr>
      <w:r w:rsidRPr="00040A28">
        <w:t>1.3. Zakres robót objętych STWIORB</w:t>
      </w:r>
    </w:p>
    <w:p w:rsidR="00DC4E13" w:rsidRPr="00DC4E13" w:rsidRDefault="00DC4E13" w:rsidP="00DC4E13">
      <w:pPr>
        <w:pStyle w:val="Tekstpodstawowy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Ustalenia zawarte w niniejszej specyfikacji dotyczą prowadzenia robót przy wykonaniu projektowanego wzmocnienia nawierzchni </w:t>
      </w:r>
      <w:proofErr w:type="spellStart"/>
      <w:r>
        <w:rPr>
          <w:rFonts w:ascii="Times New Roman" w:hAnsi="Times New Roman"/>
        </w:rPr>
        <w:t>geosiatką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przeciwspękaniową</w:t>
      </w:r>
      <w:proofErr w:type="spellEnd"/>
      <w:r>
        <w:rPr>
          <w:rFonts w:ascii="Times New Roman" w:hAnsi="Times New Roman"/>
        </w:rPr>
        <w:t>.</w:t>
      </w:r>
    </w:p>
    <w:p w:rsidR="00C757DC" w:rsidRPr="0019659E" w:rsidRDefault="00C757DC" w:rsidP="00040A28">
      <w:pPr>
        <w:pStyle w:val="Styl1"/>
      </w:pPr>
      <w:r w:rsidRPr="0019659E">
        <w:t xml:space="preserve">1.4. Określenia podstawowe 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1.4.1.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Geosyntetyki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– materiał o postaci ciągłej, wytwarzany z wysoko spolimeryzowanych włókien syntetycznych jak polietylen, polipropylen, poliester, charakteryzujący się m. in. du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ą wytrzymałością oraz wodoprzepuszczalnością.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Geosyntetyki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obejmują: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geosiatki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, geowłókniny,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geotkaniny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geodzianiny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georuszty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geokompozyty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geomembrany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. 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1.4.2. Geowłóknina – materiał nietkany wykonany z włókien syntetycznych, których spójność jest zapewniona przez igłowanie lub inne procesy łączenia (np. dodatki che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miczne, połączenia termiczne) i 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który zostaje maszynowo uformowany w postaci maty.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1.4.3.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Geokompozyt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– materiał zło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ony z co najmniej dwóch rodzajów połączonych geosyntetyków, np. geowłókniny i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geosiatki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, uformowanych w postaci maty. 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1.4.4.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Geosiatka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– płaska struktura w postaci siatki, z otworami znacznie większymi ni elementy składowe, z oczkami połączonymi (przeplatanymi) w węzłach lub ciągnionymi. 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1.4.5. Nawierzchnia asfaltowa – nawierzchnia, której warstwy są wykonane z kruszywa związanego lepiszczem asfaltowym. 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1.4.6. Pęknięcie odbite – pęknięcie (spękanie) warstwy powierzchniowej nawierzchni, będące odwzorowaniem istniejących pęknięć i nieciągłości warstw w materiale podbudowy, propagowanych w górę w wyniku koncentracji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naprę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eń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i nieciągłości struktury materiału, prowadzących do lokalnego przekroczenia wytrzymałości granicznej. (Pękn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ięcia odbite zwykle występują w 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nawierzchniach asfaltowych posadowionych na podbudowach związan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ych hydraulicznie lub starych i 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popękanych nawierzchniach asfaltowych). 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1.4.7. Remont (odnowa) drogi – wykonywanie robót remontowych przywracających pierwotny stan drogi, z wyłączeniem robót konserwacyjnych, porządkowych i innych. 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1.4.8. Zalewa uszczelniająca – specjalny materiał asfaltowy, stoso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wany „na gorąco” lub materiał z 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mas stosowanych „na zimno” do uszczelniania pęknięć i wypełniania szczelin. 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1.4.9. Pozostałe określenia są zgodne z obowiązującymi, od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 xml:space="preserve">powiednimi polskimi normami </w:t>
      </w:r>
      <w:proofErr w:type="spellStart"/>
      <w:r w:rsidR="0019659E" w:rsidRPr="0019659E">
        <w:rPr>
          <w:rFonts w:eastAsia="Calibri"/>
        </w:rPr>
        <w:t>iz</w:t>
      </w:r>
      <w:proofErr w:type="spellEnd"/>
      <w:r w:rsidR="0019659E">
        <w:rPr>
          <w:rFonts w:ascii="Times New Roman" w:eastAsia="Calibri" w:hAnsi="Times New Roman"/>
          <w:sz w:val="22"/>
          <w:szCs w:val="22"/>
          <w:lang w:eastAsia="en-US"/>
        </w:rPr>
        <w:t> 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definicjami podanymi w SST D-00.00.00 „Wymagania ogólne” pkt 1.4. </w:t>
      </w:r>
    </w:p>
    <w:p w:rsidR="0019659E" w:rsidRPr="00040A28" w:rsidRDefault="00C757DC" w:rsidP="00040A28">
      <w:pPr>
        <w:pStyle w:val="Styl1"/>
      </w:pPr>
      <w:r w:rsidRPr="00040A28">
        <w:t>1.5. O</w:t>
      </w:r>
      <w:r w:rsidR="0019659E" w:rsidRPr="00040A28">
        <w:t>gólne wymagania dotyczące robót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Ogólne wymagania dotyczące robót podano w SST D-00.00.00 „Wymagania ogólne” pkt 1.5. </w:t>
      </w:r>
    </w:p>
    <w:p w:rsidR="00C757DC" w:rsidRPr="006351AD" w:rsidRDefault="00C757DC" w:rsidP="00040A28">
      <w:pPr>
        <w:pStyle w:val="Styl2"/>
      </w:pPr>
      <w:r w:rsidRPr="006351AD">
        <w:t xml:space="preserve">2. MATERIAŁY </w:t>
      </w:r>
    </w:p>
    <w:p w:rsidR="0019659E" w:rsidRPr="00040A28" w:rsidRDefault="00C757DC" w:rsidP="00040A28">
      <w:pPr>
        <w:pStyle w:val="Styl1"/>
      </w:pPr>
      <w:r w:rsidRPr="00040A28">
        <w:t xml:space="preserve">2.1. Ogólne wymagania dotyczące materiałów </w:t>
      </w:r>
    </w:p>
    <w:p w:rsidR="0080233A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Ogólne wymagania dotyczące materiałów, ich pozyskiwania i składowania, podano w SST D-00.00.00 „Wymagania ogólne” pkt 2. </w:t>
      </w:r>
    </w:p>
    <w:p w:rsidR="0019659E" w:rsidRPr="00040A28" w:rsidRDefault="00C757DC" w:rsidP="00040A28">
      <w:pPr>
        <w:pStyle w:val="Styl1"/>
      </w:pPr>
      <w:r w:rsidRPr="00040A28">
        <w:t xml:space="preserve">2.2. Geosyntetyk 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Geosyntetyk powinien mieć właściwości zgodne z ustaleniami dokumentacji projektowej oraz aprobatą techniczną IBDiM. 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lastRenderedPageBreak/>
        <w:t>Geosyntetyk mo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e być składowany na placu budowy pod warunkiem, </w:t>
      </w:r>
      <w:r w:rsidR="00040A28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e jest nawinięty na tuleję lub rurę metalową w nieuszkodzonym opakowaniu, które zaleca się zdejmować przed momentem wbudowania. 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Rolki geosyntetyku nale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składować w suchym miejscu, na czystej i gładkiej powierzchni oraz nie więcej ni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trzy rolki jedna na drugiej. Nie wolno składować rolek skrzy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owanych oraz wyjątkowo mo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na zezwolić na składowanie rolek nie opakowanych przez okres dłu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szy ni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tydzień. W przypadku wadliwego składowania, nale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usunąć wierzchnią warstwę geosyntetyku, jako nieprzydatną do dalszych robót. Po zdjęciu opakowania, geosyntetyk nie powinien być nara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ony na zawilgocenie. Szczegółowe Specyfikacje Techniczne Budowa boiska wielofunkcyjnego 72 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Przy składowaniu geosyntetyku nale</w:t>
      </w:r>
      <w:r w:rsidR="00AD2564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y przestrzegać zaleceń producenta. </w:t>
      </w:r>
    </w:p>
    <w:p w:rsidR="0019659E" w:rsidRPr="00040A28" w:rsidRDefault="00C757DC" w:rsidP="00040A28">
      <w:pPr>
        <w:pStyle w:val="Styl1"/>
      </w:pPr>
      <w:r w:rsidRPr="00040A28">
        <w:t>2.3. Lepiszc</w:t>
      </w:r>
      <w:r w:rsidR="0019659E" w:rsidRPr="00040A28">
        <w:t>za do przyklejania geosyntetyku</w:t>
      </w:r>
    </w:p>
    <w:p w:rsidR="0019659E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Do przyklejania geosyntetyku nale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ży stosować:</w:t>
      </w:r>
    </w:p>
    <w:p w:rsidR="0019659E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a) kationową emulsję asfaltową modyfik</w:t>
      </w:r>
      <w:r w:rsidR="00AD2564">
        <w:rPr>
          <w:rFonts w:ascii="Times New Roman" w:eastAsia="Calibri" w:hAnsi="Times New Roman"/>
          <w:sz w:val="22"/>
          <w:szCs w:val="22"/>
          <w:lang w:eastAsia="en-US"/>
        </w:rPr>
        <w:t xml:space="preserve">owaną polimerem, </w:t>
      </w:r>
      <w:proofErr w:type="spellStart"/>
      <w:r w:rsidR="00AD2564">
        <w:rPr>
          <w:rFonts w:ascii="Times New Roman" w:eastAsia="Calibri" w:hAnsi="Times New Roman"/>
          <w:sz w:val="22"/>
          <w:szCs w:val="22"/>
          <w:lang w:eastAsia="en-US"/>
        </w:rPr>
        <w:t>szybkorozpadową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wg Ema-99 [2], posiadającą aprobatę techniczną IBDiM; zaleca się emulsję K1-70MP, </w:t>
      </w:r>
    </w:p>
    <w:p w:rsidR="003E22C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b) polimeroasfalt drogowy wg TWT PAD-97 [1], posiadający aprobatę techniczną IBDiM; zaleca się asfalty: DE 150C i DE 250 C </w:t>
      </w:r>
    </w:p>
    <w:p w:rsidR="003E22C2" w:rsidRPr="00040A28" w:rsidRDefault="00C757DC" w:rsidP="00040A28">
      <w:pPr>
        <w:pStyle w:val="Styl1"/>
      </w:pPr>
      <w:r w:rsidRPr="00040A28">
        <w:t>2.4. Materia</w:t>
      </w:r>
      <w:r w:rsidR="003E22C2" w:rsidRPr="00040A28">
        <w:t>ły do uszczelnienia pęknięć</w:t>
      </w:r>
    </w:p>
    <w:p w:rsidR="0019659E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Do uszczelnienia pęknięć i szczelin nawierzchni istniejącej nale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ży stosować:</w:t>
      </w:r>
    </w:p>
    <w:p w:rsidR="0019659E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zalewę asfaltową „na gorąco” lu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b masę uszczelniającą na zimno,</w:t>
      </w:r>
    </w:p>
    <w:p w:rsidR="00C757DC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ew.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gruntownik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, sznur uszczelniający itp. </w:t>
      </w:r>
    </w:p>
    <w:p w:rsidR="0019659E" w:rsidRPr="00040A28" w:rsidRDefault="00C757DC" w:rsidP="00040A28">
      <w:pPr>
        <w:pStyle w:val="Styl1"/>
      </w:pPr>
      <w:r w:rsidRPr="00040A28">
        <w:t>2.</w:t>
      </w:r>
      <w:r w:rsidR="0019659E" w:rsidRPr="00040A28">
        <w:t>5. Taśmy asfaltowo – kauczukowe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Przy wykonywaniu robót nale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stosować asfaltowo – kauczukowe taśmy samoprzylepne w postaci wstęgi uformowanej z asfaltu modyfikowanego polimerami, o przekroju prostokątnym o szerokości od 20 do 70 mm, grubości od 2 do 20 mm, długości od 1 do 10 m, zwinięte na rdzeń tekturowy z papi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 xml:space="preserve">erem dwustronnie </w:t>
      </w:r>
      <w:proofErr w:type="spellStart"/>
      <w:r w:rsidR="00DC4E13">
        <w:rPr>
          <w:rFonts w:ascii="Times New Roman" w:eastAsia="Calibri" w:hAnsi="Times New Roman"/>
          <w:sz w:val="22"/>
          <w:szCs w:val="22"/>
          <w:lang w:eastAsia="en-US"/>
        </w:rPr>
        <w:t>silikonowanym</w:t>
      </w:r>
      <w:proofErr w:type="spellEnd"/>
      <w:r w:rsidR="00DC4E13">
        <w:rPr>
          <w:rFonts w:ascii="Times New Roman" w:eastAsia="Calibri" w:hAnsi="Times New Roman"/>
          <w:sz w:val="22"/>
          <w:szCs w:val="22"/>
          <w:lang w:eastAsia="en-US"/>
        </w:rPr>
        <w:t>.</w:t>
      </w:r>
    </w:p>
    <w:p w:rsidR="00C757DC" w:rsidRDefault="00C757DC" w:rsidP="00DC4E13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Taśmy powinny charakteryzować się: </w:t>
      </w:r>
    </w:p>
    <w:p w:rsidR="00C757DC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a) dobrą przyczepnością do pionowo przyciętej powierzchni nawierzchni, </w:t>
      </w:r>
    </w:p>
    <w:p w:rsidR="00C757DC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b) wytrzymałością na ścinanie nie mniejszą ni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350 N/30 cm2 , </w:t>
      </w:r>
    </w:p>
    <w:p w:rsidR="00C757DC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c) dobrą giętkością w temperaturze - 20ºC na wałku Ø 10 mm, </w:t>
      </w:r>
    </w:p>
    <w:p w:rsidR="00C757DC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d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) wydłu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eniem przy zerwaniu nie mniej ni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800 %, </w:t>
      </w:r>
    </w:p>
    <w:p w:rsidR="00C757DC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e) odkształceniem trwałym po wydłu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eniu o 100 % nie większym ni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10 %, </w:t>
      </w:r>
    </w:p>
    <w:p w:rsidR="00DC4E13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f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) odpornością na starzenie się.</w:t>
      </w:r>
    </w:p>
    <w:p w:rsidR="00C757DC" w:rsidRDefault="00C757DC" w:rsidP="00DC4E13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Taśmy słu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ą do dobrego połączenia w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 xml:space="preserve">budowywanej mieszanki </w:t>
      </w:r>
      <w:proofErr w:type="spellStart"/>
      <w:r w:rsidR="003E22C2">
        <w:rPr>
          <w:rFonts w:ascii="Times New Roman" w:eastAsia="Calibri" w:hAnsi="Times New Roman"/>
          <w:sz w:val="22"/>
          <w:szCs w:val="22"/>
          <w:lang w:eastAsia="en-US"/>
        </w:rPr>
        <w:t>mineralno</w:t>
      </w:r>
      <w:proofErr w:type="spellEnd"/>
      <w:r w:rsidR="003E22C2">
        <w:rPr>
          <w:rFonts w:ascii="Times New Roman" w:eastAsia="Calibri" w:hAnsi="Times New Roman"/>
          <w:sz w:val="22"/>
          <w:szCs w:val="22"/>
          <w:lang w:eastAsia="en-US"/>
        </w:rPr>
        <w:t>–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asfaltowej na gorąco z pionowo przyciętymi ściankami naprawianej warstwy bitumicznej istniejącej nawierzchni. Szerokość taśmy powinna być równa grubości wbudowywanej warstwy lub mniejsza o 2 do 5 mm. Cieńsze taśmy (2 mm) nale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y stosować przy szerokościach naprawianych do 1,5 m, zaś grubsze (no. 10 mm) przy szerokościach większych od 4 m. </w:t>
      </w:r>
    </w:p>
    <w:p w:rsidR="002848A2" w:rsidRPr="00040A28" w:rsidRDefault="00C757DC" w:rsidP="00040A28">
      <w:pPr>
        <w:pStyle w:val="Styl1"/>
      </w:pPr>
      <w:r w:rsidRPr="00040A28">
        <w:t>2.6. Taśmy uszcz</w:t>
      </w:r>
      <w:r w:rsidR="002848A2" w:rsidRPr="00040A28">
        <w:t>elniające pęknięcia nawierzchni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Do przykrywania powierzchniowych pęknięć w nawierzchni, wę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szych od 5 mm, mo</w:t>
      </w:r>
      <w:r w:rsidR="0019659E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na stosować dostępne na rynku taśmy uszczelniające, będące siatką wzmocnioną warstwą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elastomeroasfaltu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grubości 1,5 mm i ró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nej szerokości dostosowanej do wymiarów uszkodzonego miejsca, np. 50, 75 lub 100 mm. </w:t>
      </w:r>
    </w:p>
    <w:p w:rsidR="002848A2" w:rsidRPr="00040A28" w:rsidRDefault="00C757DC" w:rsidP="00040A28">
      <w:pPr>
        <w:pStyle w:val="Styl1"/>
      </w:pPr>
      <w:r w:rsidRPr="00040A28">
        <w:t>2.7. Mate</w:t>
      </w:r>
      <w:r w:rsidR="002848A2" w:rsidRPr="00040A28">
        <w:t>riały do robót nawierzchniowych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Materiały do wykonania warstwy lub warstw asfaltowych powinny odpowiadać wymaganiom SST właściwym dla ustalonego rodzaju nawierzchni, przykrywającego geosyntetyk, np. betonu asfaltowego. </w:t>
      </w:r>
    </w:p>
    <w:p w:rsidR="00BE0013" w:rsidRDefault="00BE0013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:rsidR="00BE0013" w:rsidRDefault="00BE0013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:rsidR="00C757DC" w:rsidRDefault="00C757DC" w:rsidP="00040A28">
      <w:pPr>
        <w:pStyle w:val="Styl2"/>
      </w:pPr>
      <w:r w:rsidRPr="006351AD">
        <w:lastRenderedPageBreak/>
        <w:t xml:space="preserve">3. SPRZĘT </w:t>
      </w:r>
    </w:p>
    <w:p w:rsidR="002848A2" w:rsidRPr="00040A28" w:rsidRDefault="00C757DC" w:rsidP="00040A28">
      <w:pPr>
        <w:pStyle w:val="Styl1"/>
      </w:pPr>
      <w:r w:rsidRPr="00040A28">
        <w:t>3.1. Ogó</w:t>
      </w:r>
      <w:r w:rsidR="002848A2" w:rsidRPr="00040A28">
        <w:t>lne wymagania dotyczące sprzętu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Ogólne wymagania dotyczące sprzętu podano w SST D-00.00.00 „Wymagania ogólne” pkt 3. </w:t>
      </w:r>
    </w:p>
    <w:p w:rsidR="002848A2" w:rsidRPr="00DC4E13" w:rsidRDefault="00C757DC" w:rsidP="00DC4E13">
      <w:pPr>
        <w:pStyle w:val="Styl1"/>
      </w:pPr>
      <w:r w:rsidRPr="00DC4E13">
        <w:t>3.2. Maszyny do przygoto</w:t>
      </w:r>
      <w:r w:rsidR="002848A2" w:rsidRPr="00DC4E13">
        <w:t>wania nawierzchni przed naprawą</w:t>
      </w:r>
    </w:p>
    <w:p w:rsidR="002848A2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W zale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ności od potrzeb Wykonawca powinien wykazać się mo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liwością korzystania ze sprzętu do przygotowania nawie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rzchni do naprawy, takiego jak:</w:t>
      </w:r>
    </w:p>
    <w:p w:rsidR="002848A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przecinarki z diamentowymi tarczami tnącymi, o mocy co najmniej 10 kW, lub podobnie działające urządzenia, do przycięcia krawędzi uszkodzonych warstw prostopadle do powierzchni nawierzchni i nadania uszkodzonym miejscom geometrycznych kształtów (mo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liwie zbli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żonych do prostokątów),</w:t>
      </w:r>
    </w:p>
    <w:p w:rsidR="002848A2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sprę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arki o wydajności od 2 do 5 m3 powietrza na minutę, pr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 xml:space="preserve">zy ciśnieniu od 0,3 do 0,8 </w:t>
      </w:r>
      <w:proofErr w:type="spellStart"/>
      <w:r w:rsidR="002848A2">
        <w:rPr>
          <w:rFonts w:ascii="Times New Roman" w:eastAsia="Calibri" w:hAnsi="Times New Roman"/>
          <w:sz w:val="22"/>
          <w:szCs w:val="22"/>
          <w:lang w:eastAsia="en-US"/>
        </w:rPr>
        <w:t>Mpa</w:t>
      </w:r>
      <w:proofErr w:type="spellEnd"/>
      <w:r w:rsidR="002848A2">
        <w:rPr>
          <w:rFonts w:ascii="Times New Roman" w:eastAsia="Calibri" w:hAnsi="Times New Roman"/>
          <w:sz w:val="22"/>
          <w:szCs w:val="22"/>
          <w:lang w:eastAsia="en-US"/>
        </w:rPr>
        <w:t>,</w:t>
      </w:r>
    </w:p>
    <w:p w:rsidR="002848A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szczotki mechaniczne o mocy co najmniej 10 kW z wirującymi dyskami z drutów stalowych. Średnica dysków wirujących (z drutów stalowych) z prędkością 3000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obr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>./min nie powinna być mniejsza od 200 mm. Szczotki słu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ą do czyszczenia naprawionych pęknięć oraz krawędzi przyciętych warstw przed dalszymi pracami, np. przyklejaniem do nich 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samoprzylepnych taśm kauczukowo</w:t>
      </w:r>
    </w:p>
    <w:p w:rsidR="002848A2" w:rsidRDefault="002848A2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– asfaltowych,</w:t>
      </w:r>
    </w:p>
    <w:p w:rsidR="002848A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walcowe lub garnkowe szczotki mechaniczne (preferowane z pochłaniaczami zanieczyszczeń) zamocowane na specj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alnych pojazdach samochodowych,</w:t>
      </w:r>
    </w:p>
    <w:p w:rsidR="00C757DC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odkurzacze przemysłowe. </w:t>
      </w:r>
    </w:p>
    <w:p w:rsidR="002848A2" w:rsidRPr="00040A28" w:rsidRDefault="002848A2" w:rsidP="00040A28">
      <w:pPr>
        <w:pStyle w:val="Styl1"/>
      </w:pPr>
      <w:r w:rsidRPr="00040A28">
        <w:t>3.3. Sprzęt do frezowania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Nale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stosować frezarki drogowe umo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liwiające frezowanie nawierzchni asfaltowej n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a zimno na określoną głębokość.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Frezarka powinna być sterowana elektronicznie i zapewniać zachowanie wymaganej równości oraz pochyleń poprzecznych i podłu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nych powierzchni po frezowaniu. Do małych robót (naprawy części jezdni) In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ynier mo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 dopuścić f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rezarki sterowane mechanicznie.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Przy pracach prowadzonych w terenie zabudowanym frezarki muszą, a poza nimi powinny, być zaopatrzone w systemy odpylania. Za zgodą In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yniera mo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na dopuścić frezarki bez tego systemu: Szczegółowe Specyfikacje Techniczne Budowa boiska wielofunkcyjnego 73</w:t>
      </w:r>
    </w:p>
    <w:p w:rsidR="00C757DC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a) na drogach zamiejskich w obszarach niezabudowanych, </w:t>
      </w:r>
    </w:p>
    <w:p w:rsidR="00DC4E13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b) na drogach miejsk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ich, przy małym zakresie robót.</w:t>
      </w:r>
    </w:p>
    <w:p w:rsidR="00C757DC" w:rsidRDefault="00C757DC" w:rsidP="00DC4E13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Do poszerzania pęknięć w nawierzchni zaleca się stosować frezarki mechaniczne z frezami palcowymi lub tarczowymi, zapewniające wykonanie poszerzeń zgodnie z przebiegiem pęknięcia, o stałej, dostosowanej do potrzeb głębokości i szerokości, o pionowych ścianach bocznych. </w:t>
      </w:r>
    </w:p>
    <w:p w:rsidR="002848A2" w:rsidRPr="00040A28" w:rsidRDefault="002848A2" w:rsidP="00040A28">
      <w:pPr>
        <w:pStyle w:val="Styl1"/>
      </w:pPr>
      <w:r w:rsidRPr="00040A28">
        <w:t>3.4. Układarki geosyntetyków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Do układania geosyntetyków na podło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u mo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na stosować układarki o prostej konstrukcji, umo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liwiające rozwijanie geosyntetyku ze szpuli, np. przez podwieszenie rolki do wysięgnika koparki, ciągnika, ładowarki itp. </w:t>
      </w:r>
    </w:p>
    <w:p w:rsidR="002848A2" w:rsidRPr="00040A28" w:rsidRDefault="002848A2" w:rsidP="00040A28">
      <w:pPr>
        <w:pStyle w:val="Styl1"/>
      </w:pPr>
      <w:r w:rsidRPr="00040A28">
        <w:t>3.5. Skrapiarki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W zale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ności od potrzeb nale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zapewnić u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ycie odpowiednich skrapiarek do asfaltu i do emulsji asfaltowej. Do większości robót mo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na stosować skrapiarki małe (ze zbiornikiem pojemności od 250 do 500 litrów) z ręcznie prowadzoną lancą spryskującą. Podstawowym warunkiem jest zapewnienie stałego wydatku lepiszcza, aby ułatwić operatorowi równomierne spryskanie lepiszczem naprawianego miejsca w zało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onej ilości (l/m2 ). </w:t>
      </w:r>
    </w:p>
    <w:p w:rsidR="002848A2" w:rsidRPr="00040A28" w:rsidRDefault="002848A2" w:rsidP="00040A28">
      <w:pPr>
        <w:pStyle w:val="Styl1"/>
      </w:pPr>
      <w:r w:rsidRPr="00040A28">
        <w:t>3.6. Inny sprzęt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Pozostały sprzęt stosowany do robót powinien odpowiadać wymaganiom SST, wymienionych w niniejszej specyfikacji. </w:t>
      </w:r>
    </w:p>
    <w:p w:rsidR="002848A2" w:rsidRPr="006351AD" w:rsidRDefault="002848A2" w:rsidP="00040A28">
      <w:pPr>
        <w:pStyle w:val="Styl2"/>
      </w:pPr>
      <w:r w:rsidRPr="006351AD">
        <w:lastRenderedPageBreak/>
        <w:t>4. TRANSPORT</w:t>
      </w:r>
    </w:p>
    <w:p w:rsidR="002848A2" w:rsidRPr="00040A28" w:rsidRDefault="00C757DC" w:rsidP="00040A28">
      <w:pPr>
        <w:pStyle w:val="Styl1"/>
      </w:pPr>
      <w:r w:rsidRPr="00040A28">
        <w:t>4.1. Ogólne</w:t>
      </w:r>
      <w:r w:rsidR="002848A2" w:rsidRPr="00040A28">
        <w:t xml:space="preserve"> wymagania dotyczące transportu</w:t>
      </w:r>
    </w:p>
    <w:p w:rsidR="002848A2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Ogólne wymagania dotyczące transportu podano w SST D-00.00.0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0 „Wymagania ogólne” pkt 4.</w:t>
      </w:r>
    </w:p>
    <w:p w:rsidR="002848A2" w:rsidRPr="00040A28" w:rsidRDefault="002848A2" w:rsidP="00040A28">
      <w:pPr>
        <w:pStyle w:val="Styl1"/>
      </w:pPr>
      <w:r w:rsidRPr="00040A28">
        <w:t>4.2. Transport geosyntetyków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Geosyntetyki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nale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transportować w rolkach owiniętych folią. Folia ma na celu zabezpieczenie geosyntetyku przed uszkodzeniem w czasie transportu i składowania na budowie, a tak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 zabezpiecza przed negatywnym działaniem ultrafioletowego promieniowania słonecznego. Podczas transportu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chronić materiał przed zawilgoceniem i zabrudzeniem. Rolki powinny być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one poziomo, nie więcej ni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w trzech warstwach. W czasie wyładowywania geosyntetyków ze środka transportu nie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dopuścić do porozrywania lub p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odziurawienia opakowań z folii.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Przy transporcie geosyntetyków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y przestrzegać zaleceń producenta. </w:t>
      </w:r>
    </w:p>
    <w:p w:rsidR="003E22C2" w:rsidRPr="00040A28" w:rsidRDefault="00C757DC" w:rsidP="00040A28">
      <w:pPr>
        <w:pStyle w:val="Styl1"/>
      </w:pPr>
      <w:r w:rsidRPr="00040A28">
        <w:t>4</w:t>
      </w:r>
      <w:r w:rsidR="003E22C2" w:rsidRPr="00040A28">
        <w:t>.3. Transport innych materiałów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Transport pozostałych materiałów powinien odpowiadać wymaganiom SST, wymienionych w niniejszej specyfikacji. </w:t>
      </w:r>
    </w:p>
    <w:p w:rsidR="00C757DC" w:rsidRPr="006351AD" w:rsidRDefault="00C757DC" w:rsidP="00040A28">
      <w:pPr>
        <w:pStyle w:val="Styl2"/>
      </w:pPr>
      <w:r w:rsidRPr="006351AD">
        <w:t xml:space="preserve">5. WYKONANIE ROBÓT </w:t>
      </w:r>
    </w:p>
    <w:p w:rsidR="003E22C2" w:rsidRPr="00040A28" w:rsidRDefault="00C757DC" w:rsidP="00040A28">
      <w:pPr>
        <w:pStyle w:val="Styl1"/>
      </w:pPr>
      <w:r w:rsidRPr="00040A28">
        <w:t>5.1</w:t>
      </w:r>
      <w:r w:rsidR="003E22C2" w:rsidRPr="00040A28">
        <w:t>. Ogólne zasady wykonania robót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Ogólne zasady wykonania robót podano w SST D-00.00.00 „Wymagania ogólne” pkt 5. </w:t>
      </w:r>
    </w:p>
    <w:p w:rsidR="002848A2" w:rsidRPr="00040A28" w:rsidRDefault="002848A2" w:rsidP="00040A28">
      <w:pPr>
        <w:pStyle w:val="Styl1"/>
      </w:pPr>
      <w:r w:rsidRPr="00040A28">
        <w:t>5.2. Zasady wykonywania robót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Konstrukcja i sposób wzmocnienia lub naprawy geosyntetykiem nawierzchni, powinny być zgodne z dokumentacją projektową i ustaleniami producenta geosyntetyków. W przypadku braku wystarczających danych nale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korzystać z ustaleń poda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nych w niniejszej specyfikacji.</w:t>
      </w:r>
    </w:p>
    <w:p w:rsidR="002848A2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Przy wzmacnianiu geosyntetykiem nawierzchni mogą wy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stępować następujące czynności:</w:t>
      </w:r>
    </w:p>
    <w:p w:rsidR="002848A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rozebranie, przewidzianej do naprawy, warstwy (lub warstw) nawierzchni asfaltowej z ewentualnym frezowaniem istn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iejącej nawierzchni asfaltowej,</w:t>
      </w:r>
    </w:p>
    <w:p w:rsidR="002848A2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wypełnienie spękań w istniejące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j nawierzchni zalewą asfaltową,</w:t>
      </w:r>
    </w:p>
    <w:p w:rsidR="002848A2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oczyszczenie powierzchni przewidzianej do uło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enia geosynt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etyku,</w:t>
      </w:r>
    </w:p>
    <w:p w:rsidR="002848A2" w:rsidRDefault="002848A2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- skropienie lepiszczem,</w:t>
      </w:r>
    </w:p>
    <w:p w:rsidR="002848A2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uło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żenie geosyntetyku,</w:t>
      </w:r>
    </w:p>
    <w:p w:rsidR="00C757DC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uło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enie warstwy lub warstw nawierzchni asfaltowej na rozebranym fragmencie jezdni lub na całej szerokości jezdni. </w:t>
      </w:r>
    </w:p>
    <w:p w:rsidR="002848A2" w:rsidRPr="00040A28" w:rsidRDefault="00C757DC" w:rsidP="00040A28">
      <w:pPr>
        <w:pStyle w:val="Styl1"/>
      </w:pPr>
      <w:r w:rsidRPr="00040A28">
        <w:t>5.3. Rozebranie nawierz</w:t>
      </w:r>
      <w:r w:rsidR="002848A2" w:rsidRPr="00040A28">
        <w:t>chni</w:t>
      </w:r>
    </w:p>
    <w:p w:rsidR="002848A2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Roboty rozbiórkowe nawierzchni powinny być zgodne z dokumentacją projektową lub wskazaniami In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yniera.</w:t>
      </w:r>
    </w:p>
    <w:p w:rsidR="002848A2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Roboty rozbiórkowe nawierzchni powinny odpowi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adać wymaganiom SST D-01.02.04.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W przypadku stosowania frezarek drogowych, nawierzchnia (lub jej fragmenty) powinna być frezowana do głębokości, szerokości i pochyleń zgodnych z dokumentacj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ą projektową lub niniejszą SST.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W przypadku konieczności sfrezowania warstwy starej nawierzchni,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wykonać te prace w sposób gwarantujący pozostawienie jak najmniejszych rowków, nie większych ni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10 mm, po przejściu wieloostrzowego narzędzia frezującego, tak aby zapewnić maksymalni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e równą i poziomą powierzchnię.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Frezowanie nawierzchni przed naprawą powinno odpowiadać wymaganiom SST D-05.03.11. Szczegółowe Specyfikacje Techniczne Budowa boiska wielofunkcyjnego 74</w:t>
      </w:r>
      <w:r w:rsidR="00AD2564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DC4E13" w:rsidRDefault="00DC4E13">
      <w:pPr>
        <w:suppressAutoHyphens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br w:type="page"/>
      </w:r>
    </w:p>
    <w:p w:rsidR="002848A2" w:rsidRPr="00040A28" w:rsidRDefault="00C757DC" w:rsidP="00040A28">
      <w:pPr>
        <w:pStyle w:val="Styl1"/>
      </w:pPr>
      <w:r w:rsidRPr="00040A28">
        <w:lastRenderedPageBreak/>
        <w:t>5.4. W</w:t>
      </w:r>
      <w:r w:rsidR="002848A2" w:rsidRPr="00040A28">
        <w:t>ypełnienie spękań w nawierzchni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Wypełnienie spękań (pęknięć) i szczelin w nawierzchni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wykonywać zgodnie z ustaleniami dokumentacji p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rzetargowej lub niniejszej SST.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Pęknięcia wę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sze ni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3÷4 mm mogą być, za zgodą In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yniera, tylko oczyszczone lub 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przykryte taśmą uszczelniającą.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Pęknięcia o szerokości większej od 4 mm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poszerzyć do wymaganej przez dokumentację przetargową lub specyfikację techniczną, szerokości i głębokości. Poszerzenie zaleca się wykonać frezarką z frezem palcowym lub tarczowym, wzdłu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przebiegu pęknięcia, ze stałą szerokością i głębokością oraz 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z pionowymi ściankami bocznymi.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Pęknięcie, po ew. poszerzeniu go frezarką, dokładnym oczyszczeniu, ew. zagruntowaniu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gruntownikiem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>,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y wypełnić zalewą asfaltową lub masą uszczelniającą. </w:t>
      </w:r>
    </w:p>
    <w:p w:rsidR="002848A2" w:rsidRPr="00040A28" w:rsidRDefault="00C757DC" w:rsidP="00040A28">
      <w:pPr>
        <w:pStyle w:val="Styl1"/>
      </w:pPr>
      <w:r w:rsidRPr="00040A28">
        <w:t>5.5. Oczyszczenie powierzchni przewidzianej do skropienia lepiszczem i uło</w:t>
      </w:r>
      <w:r w:rsidR="003E22C2" w:rsidRPr="00040A28">
        <w:t>ż</w:t>
      </w:r>
      <w:r w:rsidR="002848A2" w:rsidRPr="00040A28">
        <w:t>enia geosyntetyku</w:t>
      </w:r>
    </w:p>
    <w:p w:rsidR="002848A2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Przygotowanie powierzchni do skropienia lepiszczem i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enia geosyntetyku, zakłada:</w:t>
      </w:r>
    </w:p>
    <w:p w:rsidR="002848A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dokładne usunięcie ze starej nawierzchni wszystkich zanieczyszczeń, nie będących integralną jej częścią (takich jak: luźne kawałki i odpryski asfaltu, przyczepione do nawierzchni kawałki błota, gliny, itp.);</w:t>
      </w:r>
    </w:p>
    <w:p w:rsidR="002848A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oczyszczenie całej nawierzchni (najkorzystniej obrotową, mechaniczną, wirującą drucianą szczotką) do stanu, w którym zapewnione zostanie pozostawienie na podło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u starej nawierzchni jedynie elemen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tów związanych w sposób trwały;</w:t>
      </w:r>
    </w:p>
    <w:p w:rsidR="002848A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bardzo dokładne oczyszczenie kraterów, przestrzeni wgłębnych: pęknięć spękań, powierzchni boczny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ch i dna;</w:t>
      </w:r>
    </w:p>
    <w:p w:rsidR="002848A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odkurzenie całej nawierzchni odkurzaczem przemysłowym lub, o ile na to pozwalają warunki miejscowe, strumieniem sprę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onego powietrza z przemieszczalnego wentylatora. o 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liwie du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ym wydmuchu powietrza;</w:t>
      </w:r>
    </w:p>
    <w:p w:rsidR="002848A2" w:rsidRDefault="00C757DC" w:rsidP="00DC4E13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zmycie nawierzchni strumieniem wody pod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 xml:space="preserve"> ciśnieniem;</w:t>
      </w:r>
    </w:p>
    <w:p w:rsidR="002848A2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uzupełnienie starego podło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a mieszanką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mineralno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– asfaltową w miejscach, gdzie występują znaczne jego ubytki (wskazane jest równie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pokrycie ich powierzchni, ciekłą substancją wią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ącą);</w:t>
      </w:r>
    </w:p>
    <w:p w:rsidR="0071181B" w:rsidRDefault="00C757DC" w:rsidP="00DC4E13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powtórne odkurzanie całej nawierzchni odkurzaczem przemysłowym lub sprę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onym powietrzem. </w:t>
      </w:r>
    </w:p>
    <w:p w:rsidR="0071181B" w:rsidRPr="00040A28" w:rsidRDefault="00C757DC" w:rsidP="00040A28">
      <w:pPr>
        <w:pStyle w:val="Styl1"/>
      </w:pPr>
      <w:r w:rsidRPr="00040A28">
        <w:t>5.6. Uło</w:t>
      </w:r>
      <w:r w:rsidR="003E22C2" w:rsidRPr="00040A28">
        <w:t>ż</w:t>
      </w:r>
      <w:r w:rsidRPr="00040A28">
        <w:t xml:space="preserve">enie geosyntetyku </w:t>
      </w:r>
    </w:p>
    <w:p w:rsidR="003E22C2" w:rsidRDefault="003E22C2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5.6.1. Czynności przygotowawcze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Sposób wzmocnienia lub naprawy nawierzchni geosyntetykiem powinien odpowiadać ustale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niom dokumentacji przetargowej.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enie geosyntetyku powinno być zgodne z zaleceniami producenta i aprobaty technicznej, a w przypadku ich braku lub niepełnych danych – zgodnie ze wskaza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niami podanymi w dalszym ciągu.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Folię, w którą są zapakowane rolki geosyntetyku, zaleca się zdejmować bezpośrednio przed układaniem. w celu uzyskania mniejszej szerokości rolki 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na ją przeciąć piłą. Szerokość po przycięciu powinna umo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liwić połączenie sąsiednich pasm z zakładem. Przygotowane rolki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rozło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yć wzdłu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odcinka drogi, n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a którym będą prowadzone prace.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Rozpakowanie rulonów powinno następować pojedynczo, na przygotowanym podło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u. Przy większym zakresie robót zaleca się wykonanie projektu (rysunku), ilustrującego sposób układania i łączenia rulonów, ew. szerokości zakładek, mocowania do podło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a, itp.</w:t>
      </w:r>
    </w:p>
    <w:p w:rsidR="00DC4E13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Geosyntetyk 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na układać ręcznie lub za pomocą układarki względnie ciągnika i</w:t>
      </w:r>
      <w:r w:rsidR="00DC4E13">
        <w:rPr>
          <w:rFonts w:ascii="Times New Roman" w:eastAsia="Calibri" w:hAnsi="Times New Roman"/>
          <w:sz w:val="22"/>
          <w:szCs w:val="22"/>
          <w:lang w:eastAsia="en-US"/>
        </w:rPr>
        <w:t>tp. przez rozwijanie ze szpuli.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Geosyntetyk musi być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ony na powierzchni równej lub wyrównanej warstwą profilującą; równość powierzchni jest warunkiem integralności całego układu. Nierówności takie jak koleiny lub wy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łobienia o głębokości większej ni</w:t>
      </w:r>
      <w:r w:rsidR="00AD2564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10 mm powinny być sfrezowane lub wypełnione, a wszystkie zanieczyszczenia jezdni usunięte lub spłukane wodą. Nierówności mierzone w kierunku podłu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nym i poprzecznym, pod 4-metrową łatą, nie powinny być większe od 30 mm. </w:t>
      </w:r>
    </w:p>
    <w:p w:rsidR="00E9098D" w:rsidRDefault="00E9098D">
      <w:pPr>
        <w:suppressAutoHyphens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br w:type="page"/>
      </w:r>
    </w:p>
    <w:p w:rsidR="002848A2" w:rsidRDefault="00040A28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lastRenderedPageBreak/>
        <w:t>5.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6.2. Skropienie lepiszczem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Podło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e, na którym układa się geosyntetyk,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skropić lepiszczem (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polimeroasfaltem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lub emulsją asfaltową, wg wymagań pkt. 2.3) w ilości ustalonej w dokumentacji projektowej lub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 xml:space="preserve"> przez producenta geosyntetyku.</w:t>
      </w:r>
    </w:p>
    <w:p w:rsidR="002848A2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y przy tym brać pod uwagę, 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e:</w:t>
      </w:r>
    </w:p>
    <w:p w:rsidR="002848A2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nadmierna ilość lepiszcza powoduje znaczne zmiękczenie geosyntetyku, zmniejszenie sprę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ystości układu, zmniejszenie wytrzymałości na ścinanie co ułatwia tworzenie się kolein, a tak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że sfalowań w 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wyniku poślizgu warstw po geosyntetyku, szczególnie w strefach przyspieszania ruchu lub hamowania, jak np. na przystankach autobusowych lub skrzy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ow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aniach z sygnalizacją świetlną,</w:t>
      </w:r>
    </w:p>
    <w:p w:rsidR="00E9098D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niedostateczna ilość lepiszcza doprowadza do powstania w geosyntetyku pustek nie wypełnionych lepiszczem, a w konsekwencji do powstawania pewnej niepo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ądanej, dodatkowej sprę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ystości, tworzenia się spękań oraz braku szczelności starej nawierzchni, co 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że powodować infiltrację i 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retencję wody, pogarszającą trwałość nawierzchni. Temperatura skropienia dla lepiszczy stosowanych na gorąco (w większości modyfikowanych polimerami) wynosi najczęściej 170ºC, dla uzyskania cienkiej warstewki lepiszcza o 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liwie wysokiej jednorodności.</w:t>
      </w:r>
    </w:p>
    <w:p w:rsidR="00E9098D" w:rsidRDefault="00C757DC" w:rsidP="00E9098D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Temperatura skropienia dla emulsji powinna spełniać wymagania producentów, a ilość emulsji jest funkcją zawartości asfaltu. Konsystencja emulsji powinna być tak dobrana, aby emul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sja nie spływała z nawierzchni.</w:t>
      </w:r>
    </w:p>
    <w:p w:rsidR="00C757DC" w:rsidRDefault="00C757DC" w:rsidP="00E9098D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Lepiszcze powinno być skrapiane z zapasem szerokości 0,10 – 0,15 m z ka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dej strony w stosunku do szerokości geosyntetyku, dla zapewnienia bocznej tolerancji przy rozkładaniu geosyntetyku. </w:t>
      </w:r>
    </w:p>
    <w:p w:rsidR="002848A2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5.6.3. Sposób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enia geosyntetyku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Przed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eniem, geosyntetyk powinien być suchy, gdy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obecność w nim wody uniemo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liwia jego zastosowanie. Je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eli powierzchnię jezdni skrapia się gorącym asfaltem, to geosyntetyk powinien być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ony natychmiast po skropieniu. Jest to warunkiem dla nasycenia geosyntetyku oraz związania jego z sąsiednimi warstwami. W sytuacji jednak, kiedy Szczegółowe Specyfikacje Techniczne Budowa boiska wielofunkcyjnego 75 temperatura lepiszcza znacznie przekracza temperaturę odporności geosyntetyku na skurcz,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nieco opóźnić jego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enie.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W przypadku stosowania emulsji, układanie geosyntetyku powinno być wykonane dopiero po rozpadzie emulsji, w celu szybkiego odparowania wody i zredukowania niebezpieczeństwa powstania powietr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znych bąbli pod geosyntetykiem.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Geosyntetyki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łączy się na zakład, który w kierunku podłu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nym powinien wynosić co najmniej 150 mm, przy czym kierunek układania powinien być zgodny z kierunkiem ruchu rozkładarki mieszanki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mineralno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– asfaltowej. Zakład w kierunku poprzecznym powinien wynosić co najmniej 200 mm. W przypadku powstania fałdy,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ją przeciąć i zało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yć w kierunku układania warstwy nawierzchni asfaltowej. Podobnie postępuje się przy układaniu g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eosyntetyku na łukach.</w:t>
      </w:r>
    </w:p>
    <w:p w:rsidR="00C757DC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Przy ręcznym układaniu geosyntetyku zaleca się, bezpośrednio po jego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eniu, przejazd lekkim walcem stalowym lub ogumionym dla ustabilizowania jego poło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enia. </w:t>
      </w:r>
    </w:p>
    <w:p w:rsidR="002848A2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5.6.4. Z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>alecenia uzupełniające (wg [3])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Powierzchnia skrapiana lepiszczem powinna być czysta – wszelkie zanieczyszczenia gliną, kruszywem, itp. powinny zostać usunięte przed skropieniem. Części geosyntetyku zanieczyszczone smarami i olejami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wyciąć. Miejsca te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y powtórnie skroić wraz z brzegiem otaczającego geosyntetyku, a następnie wkleić w nie prostokątną łatę o wymiarach zapewniających przykrycie wyciętego 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otworu z zakładem około 0,15 m.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Jeśli stosowany jest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elastomeroasfalt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upłynniony, zawierający rozpuszczalnik, to geosyntetyk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rozkładać po odparowaniu roz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puszczalnika.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Przed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eniem warstwy asfaltowej na uło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onym geosyntetyku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naprawić miejsca odklejone, fałdy pęc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herze i rozdarcia geosyntetyku.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Niedopuszczalne jest układanie warstwy geosyntetyku na pęknięciach o n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ieustabilizowanych krawędziach.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Roboty prowadzi się wyłącznie podczas suchej pogody. Geosyntetyk nie 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 być mokry, rozkładany na mokrej powierzchni lub pozostawiony na noc be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z przykrycia warstwą asfaltową.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Konieczne jest zapewnienie prawidłowego przyklejenia geosyntetyku do podło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a. Jeśli uzyskanie tego nie jest 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liwe z jakiegokolwiek powodu (np. istnieją fale), to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y zrezygnować z zastosowania 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lastRenderedPageBreak/>
        <w:t>tej technologii, bowiem niewłaściwe jej wykonanie 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e być powodem zniszczenia nawierzchni (np. fale mog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ą zniszczyć połączenia warstw).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Temperatura wykonawstwa robót jest limitowana dopuszczalną temperaturą robót asfaltowych. W przypadku stosowania do nasycania i przyklejania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geosyntetyku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emulsji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elastomeroasfaltowej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kationowej lub </w:t>
      </w:r>
      <w:proofErr w:type="spellStart"/>
      <w:r w:rsidRPr="00C757DC">
        <w:rPr>
          <w:rFonts w:ascii="Times New Roman" w:eastAsia="Calibri" w:hAnsi="Times New Roman"/>
          <w:sz w:val="22"/>
          <w:szCs w:val="22"/>
          <w:lang w:eastAsia="en-US"/>
        </w:rPr>
        <w:t>elastomeroasfaltu</w:t>
      </w:r>
      <w:proofErr w:type="spellEnd"/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na gorąco, temperatura powietrza powinna być nie ni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sza ni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 15ºC, a temperatura skrapianej nawierzchni powinna być nie ni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sza ni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 xml:space="preserve"> 10ºC.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Nie dopuszcza się ruchu pojazdów po rozło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onym geosyntetyku. Wyjątkowo mo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e odbywać się jedynie ruch technologiczny. Wówczas pojazdy powinny poruszać się z małą prędkością, bez gwałtownego przyśpieszania, hamowania i skręcania. </w:t>
      </w:r>
    </w:p>
    <w:p w:rsidR="0071181B" w:rsidRPr="006351AD" w:rsidRDefault="00C757DC" w:rsidP="00040A28">
      <w:pPr>
        <w:pStyle w:val="Styl2"/>
      </w:pPr>
      <w:r w:rsidRPr="006351AD">
        <w:t xml:space="preserve">6. KONTROLA JAKOŚCI ROBÓT </w:t>
      </w:r>
    </w:p>
    <w:p w:rsidR="002848A2" w:rsidRPr="00040A28" w:rsidRDefault="00C757DC" w:rsidP="00040A28">
      <w:pPr>
        <w:pStyle w:val="Styl1"/>
      </w:pPr>
      <w:r w:rsidRPr="00040A28">
        <w:t>6.1. Ogóln</w:t>
      </w:r>
      <w:r w:rsidR="002848A2" w:rsidRPr="00040A28">
        <w:t>e zasady kontroli jakości robót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Ogólne zasady kontroli jakości robót podano w SST D-00.00.00 „Wymagania ogólne” pkt 6. </w:t>
      </w:r>
    </w:p>
    <w:p w:rsidR="002848A2" w:rsidRPr="00040A28" w:rsidRDefault="00C757DC" w:rsidP="00040A28">
      <w:pPr>
        <w:pStyle w:val="Styl1"/>
      </w:pPr>
      <w:r w:rsidRPr="00040A28">
        <w:t>6.2. Badania przed przystąpieniem do ro</w:t>
      </w:r>
      <w:r w:rsidR="002848A2" w:rsidRPr="00040A28">
        <w:t>bót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Przed przystąpieniem do robót Wykonawca powinien: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uzyskać wymagane dokumenty, dopuszczające wyroby budowlane do obrotu i powszechnego stosowania (certyfikaty na znak bezpieczeństwa, aprobaty techniczne, certyfikaty zgodności, deklarację zgodności, ew. badania materiałów wykonane przez dostawców, itp.),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wykonać badania właściwości materiałów przeznaczonych do wykonania robót, określone w pkt. 2, </w:t>
      </w:r>
    </w:p>
    <w:p w:rsidR="002848A2" w:rsidRDefault="00C757DC" w:rsidP="00E9098D">
      <w:pPr>
        <w:ind w:firstLine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sprawdzić cechy zewnętrzne</w:t>
      </w:r>
      <w:r w:rsidR="002848A2">
        <w:rPr>
          <w:rFonts w:ascii="Times New Roman" w:eastAsia="Calibri" w:hAnsi="Times New Roman"/>
          <w:sz w:val="22"/>
          <w:szCs w:val="22"/>
          <w:lang w:eastAsia="en-US"/>
        </w:rPr>
        <w:t xml:space="preserve"> gotowych materiałów z tworzyw.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Wszystkie dokumenty oraz wyniki badań Wykonawca przedstawia In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yniera do akceptacji. </w:t>
      </w:r>
    </w:p>
    <w:p w:rsidR="002848A2" w:rsidRPr="00040A28" w:rsidRDefault="002848A2" w:rsidP="00040A28">
      <w:pPr>
        <w:pStyle w:val="Styl1"/>
      </w:pPr>
      <w:r w:rsidRPr="00040A28">
        <w:t>6.3. Badania w czasie robót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Częstotliwość oraz zakres badań i pomiarów, które nale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 wykonać w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 xml:space="preserve"> czasie robót podaje tablica 1.</w:t>
      </w:r>
    </w:p>
    <w:p w:rsidR="00E9098D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Tablica 1: Częstotliwość oraz zakres 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badań i pomiarów w czasie robót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450"/>
        <w:gridCol w:w="2116"/>
        <w:gridCol w:w="2261"/>
      </w:tblGrid>
      <w:tr w:rsidR="00E9098D" w:rsidTr="00E9098D"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Wyszczególnienie badań i pomiarów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Częstotliwość badań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Wartości dopuszczalne</w:t>
            </w:r>
          </w:p>
        </w:tc>
      </w:tr>
      <w:tr w:rsidR="00E9098D" w:rsidTr="00E9098D"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Sprawdzenie robót rozbiórkowych nawierzchni (ocena wizualna z ew. pomiarem)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Co 10m w osi i przy krawędzi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Max. 10 mm rowki po frezowaniu</w:t>
            </w:r>
          </w:p>
        </w:tc>
      </w:tr>
      <w:tr w:rsidR="00E9098D" w:rsidTr="00E9098D"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Sprawdzenie oczyszczenia podłoża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Całe podłoże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Brak luźnych odprysków i kurzu</w:t>
            </w:r>
          </w:p>
        </w:tc>
      </w:tr>
      <w:tr w:rsidR="00E9098D" w:rsidTr="00E9098D"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Badanie skropienia lepiszczem podłoża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Całe podłoże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Wg SST 04.03.01</w:t>
            </w:r>
          </w:p>
        </w:tc>
      </w:tr>
      <w:tr w:rsidR="00E9098D" w:rsidTr="00E9098D"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Badanie ułożenie geosyntetyku (ocena wizualna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Cały geosyntetyk</w:t>
            </w:r>
          </w:p>
        </w:tc>
        <w:tc>
          <w:tcPr>
            <w:tcW w:w="0" w:type="auto"/>
            <w:vAlign w:val="center"/>
          </w:tcPr>
          <w:p w:rsidR="00E9098D" w:rsidRDefault="00E9098D" w:rsidP="00E9098D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Wg pkt. 5.6.</w:t>
            </w:r>
          </w:p>
        </w:tc>
      </w:tr>
    </w:tbl>
    <w:p w:rsidR="0071181B" w:rsidRPr="006351AD" w:rsidRDefault="00C757DC" w:rsidP="00040A28">
      <w:pPr>
        <w:pStyle w:val="Styl2"/>
      </w:pPr>
      <w:r w:rsidRPr="006351AD">
        <w:t xml:space="preserve">7. OBMIAR ROBÓT </w:t>
      </w:r>
    </w:p>
    <w:p w:rsidR="002848A2" w:rsidRPr="00040A28" w:rsidRDefault="00C757DC" w:rsidP="00040A28">
      <w:pPr>
        <w:pStyle w:val="Styl1"/>
      </w:pPr>
      <w:r w:rsidRPr="00040A28">
        <w:t>7</w:t>
      </w:r>
      <w:r w:rsidR="002848A2" w:rsidRPr="00040A28">
        <w:t>.1. Ogólne zasady obmiaru robót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Ogólne zasady obmiaru robót podano w SST D-00.00.00 „Wymagania ogólne” pkt 7. </w:t>
      </w:r>
    </w:p>
    <w:p w:rsidR="002848A2" w:rsidRPr="00040A28" w:rsidRDefault="002848A2" w:rsidP="00040A28">
      <w:pPr>
        <w:pStyle w:val="Styl1"/>
      </w:pPr>
      <w:r w:rsidRPr="00040A28">
        <w:t>7.2. Jednostka obmiarowa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Jednostką obmiarową jest m2 (metr kwadratowy) zabezpieczonej geosyntetykiem powierzchni nawierzchni. </w:t>
      </w:r>
    </w:p>
    <w:p w:rsidR="0071181B" w:rsidRPr="006351AD" w:rsidRDefault="00C757DC" w:rsidP="00040A28">
      <w:pPr>
        <w:pStyle w:val="Styl2"/>
      </w:pPr>
      <w:r w:rsidRPr="006351AD">
        <w:t xml:space="preserve">8. ODBIÓR ROBÓT </w:t>
      </w:r>
    </w:p>
    <w:p w:rsidR="002848A2" w:rsidRPr="00040A28" w:rsidRDefault="00C757DC" w:rsidP="00040A28">
      <w:pPr>
        <w:pStyle w:val="Styl1"/>
      </w:pPr>
      <w:r w:rsidRPr="00040A28">
        <w:t>8</w:t>
      </w:r>
      <w:r w:rsidR="002848A2" w:rsidRPr="00040A28">
        <w:t>.1. Zasady odbioru robót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Ogólne zasady odbioru robót podano w SST D-00.00.00 „Wymagania ogólne” pkt 8. roboty uznaje się za wykonane zgodnie z dokumentacją projektową, SST i wymaganiami In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>yniera, je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eli wszystkie pomiary i badania z zachowaniem tolerancji według pkt. 6 dały wyniki pozytywne. </w:t>
      </w:r>
    </w:p>
    <w:p w:rsidR="002848A2" w:rsidRPr="00040A28" w:rsidRDefault="00C757DC" w:rsidP="00040A28">
      <w:pPr>
        <w:pStyle w:val="Styl1"/>
      </w:pPr>
      <w:r w:rsidRPr="00040A28">
        <w:lastRenderedPageBreak/>
        <w:t>8.2. Odbiór robót zani</w:t>
      </w:r>
      <w:r w:rsidR="002848A2" w:rsidRPr="00040A28">
        <w:t>kających i ulegających zakryciu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Odbiorowi robót zanikających i ulegających zakryciu podlega: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obcięcie krawędzi, oczyszczenie dna i krawędzi, usunięcie wody,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skropienie lepiszczem podło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a,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ew. przyklejenie taśm kauczukowo </w:t>
      </w:r>
    </w:p>
    <w:p w:rsidR="0071181B" w:rsidRDefault="00E9098D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- </w:t>
      </w:r>
      <w:r w:rsidR="00C757DC"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asfaltowych,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rozło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enie geosyntetyku. </w:t>
      </w:r>
    </w:p>
    <w:p w:rsidR="0071181B" w:rsidRPr="006351AD" w:rsidRDefault="00C757DC" w:rsidP="00040A28">
      <w:pPr>
        <w:pStyle w:val="Styl2"/>
      </w:pPr>
      <w:r w:rsidRPr="006351AD">
        <w:t>9. PODSTAWA PŁATNOŚCI</w:t>
      </w:r>
    </w:p>
    <w:p w:rsidR="002848A2" w:rsidRPr="00040A28" w:rsidRDefault="00C757DC" w:rsidP="00040A28">
      <w:pPr>
        <w:pStyle w:val="Styl1"/>
      </w:pPr>
      <w:r w:rsidRPr="00040A28">
        <w:t>9.1. Ogólne ustalen</w:t>
      </w:r>
      <w:r w:rsidR="002848A2" w:rsidRPr="00040A28">
        <w:t>ia dotyczące podstawy płatności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Ogólne ustalenia dotyczące podstawy płatności podano w SST D-</w:t>
      </w:r>
      <w:r w:rsidR="00E9098D">
        <w:rPr>
          <w:rFonts w:ascii="Times New Roman" w:eastAsia="Calibri" w:hAnsi="Times New Roman"/>
          <w:sz w:val="22"/>
          <w:szCs w:val="22"/>
          <w:lang w:eastAsia="en-US"/>
        </w:rPr>
        <w:t>00.00.00 „Wymagania ogólne” pkt 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9. </w:t>
      </w:r>
    </w:p>
    <w:p w:rsidR="002848A2" w:rsidRPr="00040A28" w:rsidRDefault="00C757DC" w:rsidP="00040A28">
      <w:pPr>
        <w:pStyle w:val="Styl1"/>
      </w:pPr>
      <w:r w:rsidRPr="00040A28">
        <w:t>9.2. Cena jedn</w:t>
      </w:r>
      <w:r w:rsidR="002848A2" w:rsidRPr="00040A28">
        <w:t>ostki obmiarowej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Cena wykonania 1 m2 wzmocnienia nawierzchni geosyntetykiem obejmuje: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prace pomiarowe i roboty przygotowawcze,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oznakowanie robót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dostarczenie materiałów i sprzętu na budowę,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przygotowanie nawierzchni obejmujące oczyszczenie podło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a i skropienie lepiszczem,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- rozło</w:t>
      </w:r>
      <w:r w:rsidR="003E22C2">
        <w:rPr>
          <w:rFonts w:ascii="Times New Roman" w:eastAsia="Calibri" w:hAnsi="Times New Roman"/>
          <w:sz w:val="22"/>
          <w:szCs w:val="22"/>
          <w:lang w:eastAsia="en-US"/>
        </w:rPr>
        <w:t>ż</w:t>
      </w: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enie geosyntetyku, </w:t>
      </w:r>
    </w:p>
    <w:p w:rsidR="0071181B" w:rsidRDefault="00C757DC" w:rsidP="00E9098D">
      <w:pPr>
        <w:ind w:left="708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- odtransportowanie sprzętu z placu budowy. </w:t>
      </w:r>
    </w:p>
    <w:p w:rsidR="0071181B" w:rsidRPr="006351AD" w:rsidRDefault="00C757DC" w:rsidP="00040A28">
      <w:pPr>
        <w:pStyle w:val="Styl2"/>
      </w:pPr>
      <w:r w:rsidRPr="006351AD">
        <w:t xml:space="preserve">10. PRZEPISY ZWIĄZANE 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1. Tymczasowe wytyczne techniczne. Polimeroasfalty drogowe. TWT-PAD-97. Informacje, instrukcje – zeszyt 54, IBDiM, Warszawa, 1997 </w:t>
      </w:r>
    </w:p>
    <w:p w:rsidR="0071181B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 xml:space="preserve">2. Warunki techniczne. Drogowe kationowe emulsje asfaltowe EmA-99. Informacje, instrukcje – zeszyt 60, IBDiM, Warszawa, 1999 </w:t>
      </w:r>
    </w:p>
    <w:p w:rsidR="003E3827" w:rsidRDefault="00C757DC" w:rsidP="0019659E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C757DC">
        <w:rPr>
          <w:rFonts w:ascii="Times New Roman" w:eastAsia="Calibri" w:hAnsi="Times New Roman"/>
          <w:sz w:val="22"/>
          <w:szCs w:val="22"/>
          <w:lang w:eastAsia="en-US"/>
        </w:rPr>
        <w:t>3. Katalog wzmocnień i remontów nawierzchni podatnych i półsztywnych. GDDP - IBDiM, Warszawa, 2001.</w:t>
      </w:r>
    </w:p>
    <w:p w:rsidR="00975C51" w:rsidRPr="00C757DC" w:rsidRDefault="00975C51" w:rsidP="00BE0013">
      <w:pPr>
        <w:suppressAutoHyphens w:val="0"/>
        <w:rPr>
          <w:rFonts w:ascii="Times New Roman" w:eastAsia="Calibri" w:hAnsi="Times New Roman"/>
          <w:sz w:val="22"/>
          <w:szCs w:val="22"/>
          <w:lang w:eastAsia="en-US"/>
        </w:rPr>
      </w:pPr>
    </w:p>
    <w:sectPr w:rsidR="00975C51" w:rsidRPr="00C757DC" w:rsidSect="0049533F">
      <w:pgSz w:w="11906" w:h="16838"/>
      <w:pgMar w:top="1417" w:right="1417" w:bottom="1417" w:left="1417" w:header="708" w:footer="708" w:gutter="0"/>
      <w:pgNumType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894" w:rsidRDefault="009B2894" w:rsidP="00040A28">
      <w:r>
        <w:separator/>
      </w:r>
    </w:p>
  </w:endnote>
  <w:endnote w:type="continuationSeparator" w:id="0">
    <w:p w:rsidR="009B2894" w:rsidRDefault="009B2894" w:rsidP="0004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28120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040A28" w:rsidRDefault="00040A28" w:rsidP="00040A28">
        <w:pPr>
          <w:pStyle w:val="Stopka"/>
          <w:pBdr>
            <w:top w:val="single" w:sz="4" w:space="1" w:color="D9D9D9" w:themeColor="background1" w:themeShade="D9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33F">
          <w:rPr>
            <w:noProof/>
          </w:rPr>
          <w:t>140</w:t>
        </w:r>
        <w:r>
          <w:fldChar w:fldCharType="end"/>
        </w:r>
      </w:p>
    </w:sdtContent>
  </w:sdt>
  <w:p w:rsidR="00040A28" w:rsidRDefault="00040A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894" w:rsidRDefault="009B2894" w:rsidP="00040A28">
      <w:r>
        <w:separator/>
      </w:r>
    </w:p>
  </w:footnote>
  <w:footnote w:type="continuationSeparator" w:id="0">
    <w:p w:rsidR="009B2894" w:rsidRDefault="009B2894" w:rsidP="00040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17" w:rsidRPr="008A2937" w:rsidRDefault="00456A17" w:rsidP="00456A17">
    <w:pPr>
      <w:pStyle w:val="Nagwek"/>
      <w:pBdr>
        <w:bottom w:val="single" w:sz="4" w:space="1" w:color="000000"/>
      </w:pBdr>
      <w:tabs>
        <w:tab w:val="clear" w:pos="9072"/>
        <w:tab w:val="right" w:pos="9070"/>
      </w:tabs>
    </w:pPr>
    <w:r>
      <w:rPr>
        <w:i/>
      </w:rPr>
      <w:t>SPECYFIKACJA TECHNICZNA WYKONANIA I ODBIORU ROBÓT BUDOWLANYCH</w:t>
    </w:r>
    <w:r w:rsidRPr="008A2937">
      <w:rPr>
        <w:i/>
      </w:rPr>
      <w:tab/>
      <w:t xml:space="preserve"> D</w:t>
    </w:r>
    <w:r>
      <w:rPr>
        <w:i/>
      </w:rPr>
      <w:t>.05.03.26</w:t>
    </w:r>
  </w:p>
  <w:p w:rsidR="00456A17" w:rsidRDefault="00456A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12C"/>
    <w:multiLevelType w:val="multilevel"/>
    <w:tmpl w:val="38E61EE4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Restart w:val="0"/>
      <w:pStyle w:val="Nagwek2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397" w:hanging="397"/>
      </w:pPr>
      <w:rPr>
        <w:rFonts w:ascii="Verdana" w:hAnsi="Verdana" w:hint="default"/>
        <w:b/>
        <w:color w:val="8DB3E2" w:themeColor="text2" w:themeTint="66"/>
      </w:rPr>
    </w:lvl>
    <w:lvl w:ilvl="3">
      <w:start w:val="1"/>
      <w:numFmt w:val="decimal"/>
      <w:lvlText w:val="%1.%2.%3.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">
    <w:nsid w:val="20E51793"/>
    <w:multiLevelType w:val="multilevel"/>
    <w:tmpl w:val="0826DA1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DC"/>
    <w:rsid w:val="00040A28"/>
    <w:rsid w:val="0019659E"/>
    <w:rsid w:val="00233FD6"/>
    <w:rsid w:val="002848A2"/>
    <w:rsid w:val="00291E3F"/>
    <w:rsid w:val="00315914"/>
    <w:rsid w:val="003E22C2"/>
    <w:rsid w:val="003E3827"/>
    <w:rsid w:val="00456A17"/>
    <w:rsid w:val="0049533F"/>
    <w:rsid w:val="004A6C2A"/>
    <w:rsid w:val="006351AD"/>
    <w:rsid w:val="0071181B"/>
    <w:rsid w:val="0080233A"/>
    <w:rsid w:val="008E3360"/>
    <w:rsid w:val="00975C51"/>
    <w:rsid w:val="009B2894"/>
    <w:rsid w:val="00AD2564"/>
    <w:rsid w:val="00B1310A"/>
    <w:rsid w:val="00BE0013"/>
    <w:rsid w:val="00C757DC"/>
    <w:rsid w:val="00DC4E13"/>
    <w:rsid w:val="00E9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7DC"/>
    <w:pPr>
      <w:suppressAutoHyphens/>
    </w:pPr>
    <w:rPr>
      <w:rFonts w:ascii="CG Times" w:eastAsia="Times New Roman" w:hAnsi="CG Times"/>
      <w:lang w:eastAsia="ar-SA"/>
    </w:rPr>
  </w:style>
  <w:style w:type="paragraph" w:styleId="Nagwek1">
    <w:name w:val="heading 1"/>
    <w:basedOn w:val="Nagwek2"/>
    <w:next w:val="Tekstpodstawowy"/>
    <w:link w:val="Nagwek1Znak"/>
    <w:qFormat/>
    <w:rsid w:val="008E3360"/>
    <w:pPr>
      <w:numPr>
        <w:ilvl w:val="0"/>
      </w:numPr>
      <w:outlineLvl w:val="0"/>
    </w:pPr>
    <w:rPr>
      <w:color w:val="365F91"/>
    </w:rPr>
  </w:style>
  <w:style w:type="paragraph" w:styleId="Nagwek2">
    <w:name w:val="heading 2"/>
    <w:basedOn w:val="Normalny"/>
    <w:next w:val="Normalny"/>
    <w:link w:val="Nagwek2Znak"/>
    <w:qFormat/>
    <w:rsid w:val="008E3360"/>
    <w:pPr>
      <w:keepNext/>
      <w:keepLines/>
      <w:numPr>
        <w:ilvl w:val="1"/>
        <w:numId w:val="3"/>
      </w:numPr>
      <w:suppressAutoHyphens w:val="0"/>
      <w:outlineLvl w:val="1"/>
    </w:pPr>
    <w:rPr>
      <w:rFonts w:ascii="Verdana" w:eastAsia="Microsoft YaHei" w:hAnsi="Verdana" w:cs="Mangal"/>
      <w:b/>
      <w:bCs/>
      <w:color w:val="4F81BD"/>
      <w:kern w:val="1"/>
      <w:sz w:val="28"/>
      <w:szCs w:val="28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8E3360"/>
    <w:pPr>
      <w:numPr>
        <w:ilvl w:val="2"/>
        <w:numId w:val="1"/>
      </w:numPr>
      <w:spacing w:before="200"/>
      <w:outlineLvl w:val="2"/>
    </w:pPr>
    <w:rPr>
      <w:rFonts w:eastAsia="Times New Roman"/>
      <w:bCs w:val="0"/>
      <w:color w:val="8DB3E2" w:themeColor="text2" w:themeTint="6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3360"/>
    <w:pPr>
      <w:keepNext/>
      <w:keepLines/>
      <w:numPr>
        <w:ilvl w:val="3"/>
        <w:numId w:val="9"/>
      </w:numPr>
      <w:suppressAutoHyphens w:val="0"/>
      <w:spacing w:before="200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3360"/>
    <w:pPr>
      <w:keepNext/>
      <w:keepLines/>
      <w:numPr>
        <w:ilvl w:val="4"/>
        <w:numId w:val="9"/>
      </w:numPr>
      <w:suppressAutoHyphens w:val="0"/>
      <w:spacing w:before="200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3360"/>
    <w:pPr>
      <w:keepNext/>
      <w:keepLines/>
      <w:numPr>
        <w:ilvl w:val="5"/>
        <w:numId w:val="9"/>
      </w:numPr>
      <w:suppressAutoHyphens w:val="0"/>
      <w:spacing w:before="200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3360"/>
    <w:pPr>
      <w:keepNext/>
      <w:keepLines/>
      <w:numPr>
        <w:ilvl w:val="6"/>
        <w:numId w:val="9"/>
      </w:numPr>
      <w:suppressAutoHyphens w:val="0"/>
      <w:spacing w:before="200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3360"/>
    <w:pPr>
      <w:keepNext/>
      <w:keepLines/>
      <w:numPr>
        <w:ilvl w:val="7"/>
        <w:numId w:val="9"/>
      </w:numPr>
      <w:suppressAutoHyphens w:val="0"/>
      <w:spacing w:before="200"/>
      <w:outlineLvl w:val="7"/>
    </w:pPr>
    <w:rPr>
      <w:rFonts w:ascii="Cambria" w:hAnsi="Cambria"/>
      <w:color w:val="40404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3360"/>
    <w:pPr>
      <w:keepNext/>
      <w:keepLines/>
      <w:numPr>
        <w:ilvl w:val="8"/>
        <w:numId w:val="2"/>
      </w:numPr>
      <w:tabs>
        <w:tab w:val="clear" w:pos="397"/>
      </w:tabs>
      <w:suppressAutoHyphens w:val="0"/>
      <w:spacing w:before="200"/>
      <w:ind w:left="1584" w:hanging="1584"/>
      <w:outlineLvl w:val="8"/>
    </w:pPr>
    <w:rPr>
      <w:rFonts w:ascii="Cambria" w:hAnsi="Cambria"/>
      <w:i/>
      <w:iCs/>
      <w:color w:val="40404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isytabeliirysunkw">
    <w:name w:val="Podpisy tabeli i rysunków"/>
    <w:basedOn w:val="Normalny"/>
    <w:qFormat/>
    <w:rsid w:val="008E3360"/>
    <w:pPr>
      <w:suppressAutoHyphens w:val="0"/>
      <w:jc w:val="center"/>
    </w:pPr>
    <w:rPr>
      <w:rFonts w:ascii="Verdana" w:eastAsia="Calibri" w:hAnsi="Verdana"/>
      <w:i/>
      <w:sz w:val="22"/>
      <w:szCs w:val="22"/>
      <w:lang w:eastAsia="en-US"/>
    </w:rPr>
  </w:style>
  <w:style w:type="paragraph" w:customStyle="1" w:styleId="DYPLOM-normalny">
    <w:name w:val="DYPLOM - normalny"/>
    <w:basedOn w:val="Normalny"/>
    <w:link w:val="DYPLOM-normalnyZnak"/>
    <w:autoRedefine/>
    <w:qFormat/>
    <w:rsid w:val="008E3360"/>
    <w:pPr>
      <w:suppressAutoHyphens w:val="0"/>
      <w:spacing w:line="276" w:lineRule="auto"/>
    </w:pPr>
    <w:rPr>
      <w:rFonts w:ascii="Times New Roman" w:eastAsiaTheme="minorHAnsi" w:hAnsi="Times New Roman"/>
      <w:color w:val="000000" w:themeColor="text1"/>
      <w:sz w:val="24"/>
      <w:szCs w:val="22"/>
      <w:lang w:eastAsia="en-US"/>
    </w:rPr>
  </w:style>
  <w:style w:type="character" w:customStyle="1" w:styleId="DYPLOM-normalnyZnak">
    <w:name w:val="DYPLOM - normalny Znak"/>
    <w:basedOn w:val="Domylnaczcionkaakapitu"/>
    <w:link w:val="DYPLOM-normalny"/>
    <w:rsid w:val="008E3360"/>
    <w:rPr>
      <w:rFonts w:ascii="Times New Roman" w:eastAsiaTheme="minorHAnsi" w:hAnsi="Times New Roman"/>
      <w:color w:val="000000" w:themeColor="text1"/>
      <w:sz w:val="24"/>
      <w:szCs w:val="22"/>
    </w:rPr>
  </w:style>
  <w:style w:type="character" w:customStyle="1" w:styleId="Nagwek1Znak">
    <w:name w:val="Nagłówek 1 Znak"/>
    <w:link w:val="Nagwek1"/>
    <w:rsid w:val="008E3360"/>
    <w:rPr>
      <w:rFonts w:ascii="Verdana" w:eastAsia="Microsoft YaHei" w:hAnsi="Verdana" w:cs="Mangal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8E3360"/>
    <w:rPr>
      <w:rFonts w:ascii="Verdana" w:eastAsia="Microsoft YaHei" w:hAnsi="Verdana" w:cs="Mangal"/>
      <w:b/>
      <w:bCs/>
      <w:color w:val="4F81BD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8E3360"/>
    <w:pPr>
      <w:suppressAutoHyphens w:val="0"/>
      <w:spacing w:after="120"/>
    </w:pPr>
    <w:rPr>
      <w:rFonts w:ascii="Verdana" w:eastAsia="Calibri" w:hAnsi="Verdana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3360"/>
    <w:rPr>
      <w:rFonts w:ascii="Verdana" w:hAnsi="Verdana"/>
      <w:sz w:val="22"/>
      <w:szCs w:val="22"/>
    </w:rPr>
  </w:style>
  <w:style w:type="character" w:customStyle="1" w:styleId="Nagwek3Znak">
    <w:name w:val="Nagłówek 3 Znak"/>
    <w:link w:val="Nagwek3"/>
    <w:uiPriority w:val="9"/>
    <w:rsid w:val="008E3360"/>
    <w:rPr>
      <w:rFonts w:ascii="Verdana" w:eastAsia="Times New Roman" w:hAnsi="Verdana" w:cs="Mangal"/>
      <w:b/>
      <w:color w:val="8DB3E2" w:themeColor="text2" w:themeTint="66"/>
      <w:kern w:val="1"/>
      <w:sz w:val="28"/>
      <w:szCs w:val="28"/>
      <w:lang w:eastAsia="ar-SA"/>
    </w:rPr>
  </w:style>
  <w:style w:type="character" w:customStyle="1" w:styleId="Nagwek4Znak">
    <w:name w:val="Nagłówek 4 Znak"/>
    <w:link w:val="Nagwek4"/>
    <w:uiPriority w:val="9"/>
    <w:semiHidden/>
    <w:rsid w:val="008E3360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8E3360"/>
    <w:rPr>
      <w:rFonts w:ascii="Cambria" w:eastAsia="Times New Roman" w:hAnsi="Cambria"/>
      <w:color w:val="243F60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8E3360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8E3360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8E3360"/>
    <w:rPr>
      <w:rFonts w:ascii="Cambria" w:eastAsia="Times New Roman" w:hAnsi="Cambria"/>
      <w:color w:val="404040"/>
    </w:rPr>
  </w:style>
  <w:style w:type="character" w:customStyle="1" w:styleId="Nagwek9Znak">
    <w:name w:val="Nagłówek 9 Znak"/>
    <w:link w:val="Nagwek9"/>
    <w:uiPriority w:val="9"/>
    <w:semiHidden/>
    <w:rsid w:val="008E3360"/>
    <w:rPr>
      <w:rFonts w:ascii="Cambria" w:eastAsia="Times New Roman" w:hAnsi="Cambria"/>
      <w:i/>
      <w:iCs/>
      <w:color w:val="404040"/>
    </w:rPr>
  </w:style>
  <w:style w:type="paragraph" w:styleId="Legenda">
    <w:name w:val="caption"/>
    <w:basedOn w:val="Normalny"/>
    <w:next w:val="Normalny"/>
    <w:uiPriority w:val="35"/>
    <w:unhideWhenUsed/>
    <w:qFormat/>
    <w:rsid w:val="008E3360"/>
    <w:pPr>
      <w:suppressAutoHyphens w:val="0"/>
      <w:spacing w:after="200"/>
    </w:pPr>
    <w:rPr>
      <w:rFonts w:ascii="Verdana" w:eastAsia="Calibri" w:hAnsi="Verdana"/>
      <w:b/>
      <w:bCs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E3360"/>
    <w:pPr>
      <w:suppressAutoHyphens w:val="0"/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10"/>
    <w:rsid w:val="008E3360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3360"/>
    <w:pPr>
      <w:numPr>
        <w:ilvl w:val="1"/>
      </w:numPr>
      <w:suppressAutoHyphens w:val="0"/>
      <w:ind w:left="454"/>
    </w:pPr>
    <w:rPr>
      <w:rFonts w:ascii="Verdana" w:hAnsi="Verdana"/>
      <w:iCs/>
      <w:color w:val="4F81BD"/>
      <w:spacing w:val="10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rsid w:val="008E3360"/>
    <w:rPr>
      <w:rFonts w:ascii="Verdana" w:eastAsia="Times New Roman" w:hAnsi="Verdana"/>
      <w:iCs/>
      <w:color w:val="4F81BD"/>
      <w:spacing w:val="1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E3360"/>
    <w:pPr>
      <w:suppressAutoHyphens w:val="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8E3360"/>
    <w:pPr>
      <w:suppressAutoHyphens w:val="0"/>
    </w:pPr>
    <w:rPr>
      <w:rFonts w:ascii="Verdana" w:eastAsia="Calibri" w:hAnsi="Verdana"/>
      <w:i/>
      <w:iCs/>
      <w:color w:val="000000"/>
      <w:sz w:val="22"/>
      <w:szCs w:val="22"/>
      <w:lang w:eastAsia="en-US"/>
    </w:rPr>
  </w:style>
  <w:style w:type="character" w:customStyle="1" w:styleId="CytatZnak">
    <w:name w:val="Cytat Znak"/>
    <w:link w:val="Cytat"/>
    <w:uiPriority w:val="29"/>
    <w:rsid w:val="008E3360"/>
    <w:rPr>
      <w:rFonts w:ascii="Verdana" w:hAnsi="Verdana"/>
      <w:i/>
      <w:iCs/>
      <w:color w:val="000000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3360"/>
    <w:pPr>
      <w:pBdr>
        <w:bottom w:val="single" w:sz="4" w:space="4" w:color="4F81BD"/>
      </w:pBdr>
      <w:suppressAutoHyphens w:val="0"/>
      <w:spacing w:before="200" w:after="280"/>
      <w:ind w:left="936" w:right="936"/>
    </w:pPr>
    <w:rPr>
      <w:rFonts w:ascii="Verdana" w:eastAsia="Calibri" w:hAnsi="Verdana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">
    <w:name w:val="Cytat intensywny Znak"/>
    <w:link w:val="Cytatintensywny"/>
    <w:uiPriority w:val="30"/>
    <w:rsid w:val="008E3360"/>
    <w:rPr>
      <w:rFonts w:ascii="Verdana" w:hAnsi="Verdana"/>
      <w:b/>
      <w:bCs/>
      <w:i/>
      <w:iCs/>
      <w:color w:val="4F81BD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E3360"/>
    <w:pPr>
      <w:numPr>
        <w:numId w:val="0"/>
      </w:numPr>
      <w:spacing w:before="480"/>
      <w:outlineLvl w:val="9"/>
    </w:pPr>
    <w:rPr>
      <w:rFonts w:ascii="Cambria" w:eastAsia="Times New Roman" w:hAnsi="Cambria" w:cs="Times New Roman"/>
      <w:kern w:val="0"/>
      <w:lang w:eastAsia="pl-PL"/>
    </w:rPr>
  </w:style>
  <w:style w:type="paragraph" w:customStyle="1" w:styleId="bezodstpw">
    <w:name w:val="bez odstępów"/>
    <w:basedOn w:val="Normalny"/>
    <w:qFormat/>
    <w:rsid w:val="00B1310A"/>
    <w:pPr>
      <w:suppressAutoHyphens w:val="0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Tekstpodstawowy21">
    <w:name w:val="Tekst podstawowy 21"/>
    <w:basedOn w:val="Normalny"/>
    <w:link w:val="Tekstpodstawowy21Znak"/>
    <w:rsid w:val="00C757DC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</w:pPr>
    <w:rPr>
      <w:rFonts w:ascii="Times New" w:hAnsi="Times New" w:cs="Times New"/>
      <w:b/>
      <w:sz w:val="28"/>
    </w:rPr>
  </w:style>
  <w:style w:type="paragraph" w:customStyle="1" w:styleId="Styl1">
    <w:name w:val="Styl1"/>
    <w:basedOn w:val="Normalny"/>
    <w:link w:val="Styl1Znak"/>
    <w:qFormat/>
    <w:rsid w:val="00040A28"/>
    <w:pPr>
      <w:tabs>
        <w:tab w:val="left" w:pos="1"/>
        <w:tab w:val="left" w:pos="336"/>
        <w:tab w:val="left" w:pos="454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/>
      <w:jc w:val="both"/>
    </w:pPr>
    <w:rPr>
      <w:rFonts w:ascii="Times New Roman" w:hAnsi="Times New Roman"/>
      <w:b/>
      <w:sz w:val="24"/>
    </w:rPr>
  </w:style>
  <w:style w:type="paragraph" w:customStyle="1" w:styleId="Styl2">
    <w:name w:val="Styl2"/>
    <w:basedOn w:val="Tekstpodstawowy21"/>
    <w:link w:val="Styl2Znak"/>
    <w:qFormat/>
    <w:rsid w:val="00040A28"/>
    <w:pPr>
      <w:tabs>
        <w:tab w:val="left" w:pos="454"/>
      </w:tabs>
      <w:spacing w:before="240" w:after="120"/>
      <w:jc w:val="both"/>
    </w:pPr>
    <w:rPr>
      <w:rFonts w:ascii="Times New Roman" w:hAnsi="Times New Roman" w:cs="Times New Roman"/>
    </w:rPr>
  </w:style>
  <w:style w:type="character" w:customStyle="1" w:styleId="Styl1Znak">
    <w:name w:val="Styl1 Znak"/>
    <w:basedOn w:val="Domylnaczcionkaakapitu"/>
    <w:link w:val="Styl1"/>
    <w:rsid w:val="00040A28"/>
    <w:rPr>
      <w:rFonts w:ascii="Times New Roman" w:eastAsia="Times New Roman" w:hAnsi="Times New Roman"/>
      <w:b/>
      <w:sz w:val="24"/>
      <w:lang w:eastAsia="ar-SA"/>
    </w:rPr>
  </w:style>
  <w:style w:type="paragraph" w:styleId="Nagwek">
    <w:name w:val="header"/>
    <w:basedOn w:val="Normalny"/>
    <w:link w:val="NagwekZnak"/>
    <w:unhideWhenUsed/>
    <w:rsid w:val="00040A28"/>
    <w:pPr>
      <w:tabs>
        <w:tab w:val="center" w:pos="4536"/>
        <w:tab w:val="right" w:pos="9072"/>
      </w:tabs>
    </w:pPr>
  </w:style>
  <w:style w:type="character" w:customStyle="1" w:styleId="Tekstpodstawowy21Znak">
    <w:name w:val="Tekst podstawowy 21 Znak"/>
    <w:basedOn w:val="Domylnaczcionkaakapitu"/>
    <w:link w:val="Tekstpodstawowy21"/>
    <w:rsid w:val="00040A28"/>
    <w:rPr>
      <w:rFonts w:ascii="Times New" w:eastAsia="Times New Roman" w:hAnsi="Times New" w:cs="Times New"/>
      <w:b/>
      <w:sz w:val="28"/>
      <w:lang w:eastAsia="ar-SA"/>
    </w:rPr>
  </w:style>
  <w:style w:type="character" w:customStyle="1" w:styleId="Styl2Znak">
    <w:name w:val="Styl2 Znak"/>
    <w:basedOn w:val="Tekstpodstawowy21Znak"/>
    <w:link w:val="Styl2"/>
    <w:rsid w:val="00040A28"/>
    <w:rPr>
      <w:rFonts w:ascii="Times New Roman" w:eastAsia="Times New Roman" w:hAnsi="Times New Roman" w:cs="Times New"/>
      <w:b/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40A28"/>
    <w:rPr>
      <w:rFonts w:ascii="CG Times" w:eastAsia="Times New Roman" w:hAnsi="CG Times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40A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A28"/>
    <w:rPr>
      <w:rFonts w:ascii="CG Times" w:eastAsia="Times New Roman" w:hAnsi="CG Times"/>
      <w:lang w:eastAsia="ar-SA"/>
    </w:rPr>
  </w:style>
  <w:style w:type="table" w:styleId="Tabela-Siatka">
    <w:name w:val="Table Grid"/>
    <w:basedOn w:val="Standardowy"/>
    <w:uiPriority w:val="59"/>
    <w:rsid w:val="00E90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7DC"/>
    <w:pPr>
      <w:suppressAutoHyphens/>
    </w:pPr>
    <w:rPr>
      <w:rFonts w:ascii="CG Times" w:eastAsia="Times New Roman" w:hAnsi="CG Times"/>
      <w:lang w:eastAsia="ar-SA"/>
    </w:rPr>
  </w:style>
  <w:style w:type="paragraph" w:styleId="Nagwek1">
    <w:name w:val="heading 1"/>
    <w:basedOn w:val="Nagwek2"/>
    <w:next w:val="Tekstpodstawowy"/>
    <w:link w:val="Nagwek1Znak"/>
    <w:qFormat/>
    <w:rsid w:val="008E3360"/>
    <w:pPr>
      <w:numPr>
        <w:ilvl w:val="0"/>
      </w:numPr>
      <w:outlineLvl w:val="0"/>
    </w:pPr>
    <w:rPr>
      <w:color w:val="365F91"/>
    </w:rPr>
  </w:style>
  <w:style w:type="paragraph" w:styleId="Nagwek2">
    <w:name w:val="heading 2"/>
    <w:basedOn w:val="Normalny"/>
    <w:next w:val="Normalny"/>
    <w:link w:val="Nagwek2Znak"/>
    <w:qFormat/>
    <w:rsid w:val="008E3360"/>
    <w:pPr>
      <w:keepNext/>
      <w:keepLines/>
      <w:numPr>
        <w:ilvl w:val="1"/>
        <w:numId w:val="3"/>
      </w:numPr>
      <w:suppressAutoHyphens w:val="0"/>
      <w:outlineLvl w:val="1"/>
    </w:pPr>
    <w:rPr>
      <w:rFonts w:ascii="Verdana" w:eastAsia="Microsoft YaHei" w:hAnsi="Verdana" w:cs="Mangal"/>
      <w:b/>
      <w:bCs/>
      <w:color w:val="4F81BD"/>
      <w:kern w:val="1"/>
      <w:sz w:val="28"/>
      <w:szCs w:val="28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8E3360"/>
    <w:pPr>
      <w:numPr>
        <w:ilvl w:val="2"/>
        <w:numId w:val="1"/>
      </w:numPr>
      <w:spacing w:before="200"/>
      <w:outlineLvl w:val="2"/>
    </w:pPr>
    <w:rPr>
      <w:rFonts w:eastAsia="Times New Roman"/>
      <w:bCs w:val="0"/>
      <w:color w:val="8DB3E2" w:themeColor="text2" w:themeTint="6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3360"/>
    <w:pPr>
      <w:keepNext/>
      <w:keepLines/>
      <w:numPr>
        <w:ilvl w:val="3"/>
        <w:numId w:val="9"/>
      </w:numPr>
      <w:suppressAutoHyphens w:val="0"/>
      <w:spacing w:before="200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3360"/>
    <w:pPr>
      <w:keepNext/>
      <w:keepLines/>
      <w:numPr>
        <w:ilvl w:val="4"/>
        <w:numId w:val="9"/>
      </w:numPr>
      <w:suppressAutoHyphens w:val="0"/>
      <w:spacing w:before="200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3360"/>
    <w:pPr>
      <w:keepNext/>
      <w:keepLines/>
      <w:numPr>
        <w:ilvl w:val="5"/>
        <w:numId w:val="9"/>
      </w:numPr>
      <w:suppressAutoHyphens w:val="0"/>
      <w:spacing w:before="200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3360"/>
    <w:pPr>
      <w:keepNext/>
      <w:keepLines/>
      <w:numPr>
        <w:ilvl w:val="6"/>
        <w:numId w:val="9"/>
      </w:numPr>
      <w:suppressAutoHyphens w:val="0"/>
      <w:spacing w:before="200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3360"/>
    <w:pPr>
      <w:keepNext/>
      <w:keepLines/>
      <w:numPr>
        <w:ilvl w:val="7"/>
        <w:numId w:val="9"/>
      </w:numPr>
      <w:suppressAutoHyphens w:val="0"/>
      <w:spacing w:before="200"/>
      <w:outlineLvl w:val="7"/>
    </w:pPr>
    <w:rPr>
      <w:rFonts w:ascii="Cambria" w:hAnsi="Cambria"/>
      <w:color w:val="40404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3360"/>
    <w:pPr>
      <w:keepNext/>
      <w:keepLines/>
      <w:numPr>
        <w:ilvl w:val="8"/>
        <w:numId w:val="2"/>
      </w:numPr>
      <w:tabs>
        <w:tab w:val="clear" w:pos="397"/>
      </w:tabs>
      <w:suppressAutoHyphens w:val="0"/>
      <w:spacing w:before="200"/>
      <w:ind w:left="1584" w:hanging="1584"/>
      <w:outlineLvl w:val="8"/>
    </w:pPr>
    <w:rPr>
      <w:rFonts w:ascii="Cambria" w:hAnsi="Cambria"/>
      <w:i/>
      <w:iCs/>
      <w:color w:val="40404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isytabeliirysunkw">
    <w:name w:val="Podpisy tabeli i rysunków"/>
    <w:basedOn w:val="Normalny"/>
    <w:qFormat/>
    <w:rsid w:val="008E3360"/>
    <w:pPr>
      <w:suppressAutoHyphens w:val="0"/>
      <w:jc w:val="center"/>
    </w:pPr>
    <w:rPr>
      <w:rFonts w:ascii="Verdana" w:eastAsia="Calibri" w:hAnsi="Verdana"/>
      <w:i/>
      <w:sz w:val="22"/>
      <w:szCs w:val="22"/>
      <w:lang w:eastAsia="en-US"/>
    </w:rPr>
  </w:style>
  <w:style w:type="paragraph" w:customStyle="1" w:styleId="DYPLOM-normalny">
    <w:name w:val="DYPLOM - normalny"/>
    <w:basedOn w:val="Normalny"/>
    <w:link w:val="DYPLOM-normalnyZnak"/>
    <w:autoRedefine/>
    <w:qFormat/>
    <w:rsid w:val="008E3360"/>
    <w:pPr>
      <w:suppressAutoHyphens w:val="0"/>
      <w:spacing w:line="276" w:lineRule="auto"/>
    </w:pPr>
    <w:rPr>
      <w:rFonts w:ascii="Times New Roman" w:eastAsiaTheme="minorHAnsi" w:hAnsi="Times New Roman"/>
      <w:color w:val="000000" w:themeColor="text1"/>
      <w:sz w:val="24"/>
      <w:szCs w:val="22"/>
      <w:lang w:eastAsia="en-US"/>
    </w:rPr>
  </w:style>
  <w:style w:type="character" w:customStyle="1" w:styleId="DYPLOM-normalnyZnak">
    <w:name w:val="DYPLOM - normalny Znak"/>
    <w:basedOn w:val="Domylnaczcionkaakapitu"/>
    <w:link w:val="DYPLOM-normalny"/>
    <w:rsid w:val="008E3360"/>
    <w:rPr>
      <w:rFonts w:ascii="Times New Roman" w:eastAsiaTheme="minorHAnsi" w:hAnsi="Times New Roman"/>
      <w:color w:val="000000" w:themeColor="text1"/>
      <w:sz w:val="24"/>
      <w:szCs w:val="22"/>
    </w:rPr>
  </w:style>
  <w:style w:type="character" w:customStyle="1" w:styleId="Nagwek1Znak">
    <w:name w:val="Nagłówek 1 Znak"/>
    <w:link w:val="Nagwek1"/>
    <w:rsid w:val="008E3360"/>
    <w:rPr>
      <w:rFonts w:ascii="Verdana" w:eastAsia="Microsoft YaHei" w:hAnsi="Verdana" w:cs="Mangal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8E3360"/>
    <w:rPr>
      <w:rFonts w:ascii="Verdana" w:eastAsia="Microsoft YaHei" w:hAnsi="Verdana" w:cs="Mangal"/>
      <w:b/>
      <w:bCs/>
      <w:color w:val="4F81BD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8E3360"/>
    <w:pPr>
      <w:suppressAutoHyphens w:val="0"/>
      <w:spacing w:after="120"/>
    </w:pPr>
    <w:rPr>
      <w:rFonts w:ascii="Verdana" w:eastAsia="Calibri" w:hAnsi="Verdana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3360"/>
    <w:rPr>
      <w:rFonts w:ascii="Verdana" w:hAnsi="Verdana"/>
      <w:sz w:val="22"/>
      <w:szCs w:val="22"/>
    </w:rPr>
  </w:style>
  <w:style w:type="character" w:customStyle="1" w:styleId="Nagwek3Znak">
    <w:name w:val="Nagłówek 3 Znak"/>
    <w:link w:val="Nagwek3"/>
    <w:uiPriority w:val="9"/>
    <w:rsid w:val="008E3360"/>
    <w:rPr>
      <w:rFonts w:ascii="Verdana" w:eastAsia="Times New Roman" w:hAnsi="Verdana" w:cs="Mangal"/>
      <w:b/>
      <w:color w:val="8DB3E2" w:themeColor="text2" w:themeTint="66"/>
      <w:kern w:val="1"/>
      <w:sz w:val="28"/>
      <w:szCs w:val="28"/>
      <w:lang w:eastAsia="ar-SA"/>
    </w:rPr>
  </w:style>
  <w:style w:type="character" w:customStyle="1" w:styleId="Nagwek4Znak">
    <w:name w:val="Nagłówek 4 Znak"/>
    <w:link w:val="Nagwek4"/>
    <w:uiPriority w:val="9"/>
    <w:semiHidden/>
    <w:rsid w:val="008E3360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8E3360"/>
    <w:rPr>
      <w:rFonts w:ascii="Cambria" w:eastAsia="Times New Roman" w:hAnsi="Cambria"/>
      <w:color w:val="243F60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8E3360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8E3360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8E3360"/>
    <w:rPr>
      <w:rFonts w:ascii="Cambria" w:eastAsia="Times New Roman" w:hAnsi="Cambria"/>
      <w:color w:val="404040"/>
    </w:rPr>
  </w:style>
  <w:style w:type="character" w:customStyle="1" w:styleId="Nagwek9Znak">
    <w:name w:val="Nagłówek 9 Znak"/>
    <w:link w:val="Nagwek9"/>
    <w:uiPriority w:val="9"/>
    <w:semiHidden/>
    <w:rsid w:val="008E3360"/>
    <w:rPr>
      <w:rFonts w:ascii="Cambria" w:eastAsia="Times New Roman" w:hAnsi="Cambria"/>
      <w:i/>
      <w:iCs/>
      <w:color w:val="404040"/>
    </w:rPr>
  </w:style>
  <w:style w:type="paragraph" w:styleId="Legenda">
    <w:name w:val="caption"/>
    <w:basedOn w:val="Normalny"/>
    <w:next w:val="Normalny"/>
    <w:uiPriority w:val="35"/>
    <w:unhideWhenUsed/>
    <w:qFormat/>
    <w:rsid w:val="008E3360"/>
    <w:pPr>
      <w:suppressAutoHyphens w:val="0"/>
      <w:spacing w:after="200"/>
    </w:pPr>
    <w:rPr>
      <w:rFonts w:ascii="Verdana" w:eastAsia="Calibri" w:hAnsi="Verdana"/>
      <w:b/>
      <w:bCs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E3360"/>
    <w:pPr>
      <w:suppressAutoHyphens w:val="0"/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10"/>
    <w:rsid w:val="008E3360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3360"/>
    <w:pPr>
      <w:numPr>
        <w:ilvl w:val="1"/>
      </w:numPr>
      <w:suppressAutoHyphens w:val="0"/>
      <w:ind w:left="454"/>
    </w:pPr>
    <w:rPr>
      <w:rFonts w:ascii="Verdana" w:hAnsi="Verdana"/>
      <w:iCs/>
      <w:color w:val="4F81BD"/>
      <w:spacing w:val="10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rsid w:val="008E3360"/>
    <w:rPr>
      <w:rFonts w:ascii="Verdana" w:eastAsia="Times New Roman" w:hAnsi="Verdana"/>
      <w:iCs/>
      <w:color w:val="4F81BD"/>
      <w:spacing w:val="1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E3360"/>
    <w:pPr>
      <w:suppressAutoHyphens w:val="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8E3360"/>
    <w:pPr>
      <w:suppressAutoHyphens w:val="0"/>
    </w:pPr>
    <w:rPr>
      <w:rFonts w:ascii="Verdana" w:eastAsia="Calibri" w:hAnsi="Verdana"/>
      <w:i/>
      <w:iCs/>
      <w:color w:val="000000"/>
      <w:sz w:val="22"/>
      <w:szCs w:val="22"/>
      <w:lang w:eastAsia="en-US"/>
    </w:rPr>
  </w:style>
  <w:style w:type="character" w:customStyle="1" w:styleId="CytatZnak">
    <w:name w:val="Cytat Znak"/>
    <w:link w:val="Cytat"/>
    <w:uiPriority w:val="29"/>
    <w:rsid w:val="008E3360"/>
    <w:rPr>
      <w:rFonts w:ascii="Verdana" w:hAnsi="Verdana"/>
      <w:i/>
      <w:iCs/>
      <w:color w:val="000000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3360"/>
    <w:pPr>
      <w:pBdr>
        <w:bottom w:val="single" w:sz="4" w:space="4" w:color="4F81BD"/>
      </w:pBdr>
      <w:suppressAutoHyphens w:val="0"/>
      <w:spacing w:before="200" w:after="280"/>
      <w:ind w:left="936" w:right="936"/>
    </w:pPr>
    <w:rPr>
      <w:rFonts w:ascii="Verdana" w:eastAsia="Calibri" w:hAnsi="Verdana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">
    <w:name w:val="Cytat intensywny Znak"/>
    <w:link w:val="Cytatintensywny"/>
    <w:uiPriority w:val="30"/>
    <w:rsid w:val="008E3360"/>
    <w:rPr>
      <w:rFonts w:ascii="Verdana" w:hAnsi="Verdana"/>
      <w:b/>
      <w:bCs/>
      <w:i/>
      <w:iCs/>
      <w:color w:val="4F81BD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E3360"/>
    <w:pPr>
      <w:numPr>
        <w:numId w:val="0"/>
      </w:numPr>
      <w:spacing w:before="480"/>
      <w:outlineLvl w:val="9"/>
    </w:pPr>
    <w:rPr>
      <w:rFonts w:ascii="Cambria" w:eastAsia="Times New Roman" w:hAnsi="Cambria" w:cs="Times New Roman"/>
      <w:kern w:val="0"/>
      <w:lang w:eastAsia="pl-PL"/>
    </w:rPr>
  </w:style>
  <w:style w:type="paragraph" w:customStyle="1" w:styleId="bezodstpw">
    <w:name w:val="bez odstępów"/>
    <w:basedOn w:val="Normalny"/>
    <w:qFormat/>
    <w:rsid w:val="00B1310A"/>
    <w:pPr>
      <w:suppressAutoHyphens w:val="0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Tekstpodstawowy21">
    <w:name w:val="Tekst podstawowy 21"/>
    <w:basedOn w:val="Normalny"/>
    <w:link w:val="Tekstpodstawowy21Znak"/>
    <w:rsid w:val="00C757DC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</w:pPr>
    <w:rPr>
      <w:rFonts w:ascii="Times New" w:hAnsi="Times New" w:cs="Times New"/>
      <w:b/>
      <w:sz w:val="28"/>
    </w:rPr>
  </w:style>
  <w:style w:type="paragraph" w:customStyle="1" w:styleId="Styl1">
    <w:name w:val="Styl1"/>
    <w:basedOn w:val="Normalny"/>
    <w:link w:val="Styl1Znak"/>
    <w:qFormat/>
    <w:rsid w:val="00040A28"/>
    <w:pPr>
      <w:tabs>
        <w:tab w:val="left" w:pos="1"/>
        <w:tab w:val="left" w:pos="336"/>
        <w:tab w:val="left" w:pos="454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/>
      <w:jc w:val="both"/>
    </w:pPr>
    <w:rPr>
      <w:rFonts w:ascii="Times New Roman" w:hAnsi="Times New Roman"/>
      <w:b/>
      <w:sz w:val="24"/>
    </w:rPr>
  </w:style>
  <w:style w:type="paragraph" w:customStyle="1" w:styleId="Styl2">
    <w:name w:val="Styl2"/>
    <w:basedOn w:val="Tekstpodstawowy21"/>
    <w:link w:val="Styl2Znak"/>
    <w:qFormat/>
    <w:rsid w:val="00040A28"/>
    <w:pPr>
      <w:tabs>
        <w:tab w:val="left" w:pos="454"/>
      </w:tabs>
      <w:spacing w:before="240" w:after="120"/>
      <w:jc w:val="both"/>
    </w:pPr>
    <w:rPr>
      <w:rFonts w:ascii="Times New Roman" w:hAnsi="Times New Roman" w:cs="Times New Roman"/>
    </w:rPr>
  </w:style>
  <w:style w:type="character" w:customStyle="1" w:styleId="Styl1Znak">
    <w:name w:val="Styl1 Znak"/>
    <w:basedOn w:val="Domylnaczcionkaakapitu"/>
    <w:link w:val="Styl1"/>
    <w:rsid w:val="00040A28"/>
    <w:rPr>
      <w:rFonts w:ascii="Times New Roman" w:eastAsia="Times New Roman" w:hAnsi="Times New Roman"/>
      <w:b/>
      <w:sz w:val="24"/>
      <w:lang w:eastAsia="ar-SA"/>
    </w:rPr>
  </w:style>
  <w:style w:type="paragraph" w:styleId="Nagwek">
    <w:name w:val="header"/>
    <w:basedOn w:val="Normalny"/>
    <w:link w:val="NagwekZnak"/>
    <w:unhideWhenUsed/>
    <w:rsid w:val="00040A28"/>
    <w:pPr>
      <w:tabs>
        <w:tab w:val="center" w:pos="4536"/>
        <w:tab w:val="right" w:pos="9072"/>
      </w:tabs>
    </w:pPr>
  </w:style>
  <w:style w:type="character" w:customStyle="1" w:styleId="Tekstpodstawowy21Znak">
    <w:name w:val="Tekst podstawowy 21 Znak"/>
    <w:basedOn w:val="Domylnaczcionkaakapitu"/>
    <w:link w:val="Tekstpodstawowy21"/>
    <w:rsid w:val="00040A28"/>
    <w:rPr>
      <w:rFonts w:ascii="Times New" w:eastAsia="Times New Roman" w:hAnsi="Times New" w:cs="Times New"/>
      <w:b/>
      <w:sz w:val="28"/>
      <w:lang w:eastAsia="ar-SA"/>
    </w:rPr>
  </w:style>
  <w:style w:type="character" w:customStyle="1" w:styleId="Styl2Znak">
    <w:name w:val="Styl2 Znak"/>
    <w:basedOn w:val="Tekstpodstawowy21Znak"/>
    <w:link w:val="Styl2"/>
    <w:rsid w:val="00040A28"/>
    <w:rPr>
      <w:rFonts w:ascii="Times New Roman" w:eastAsia="Times New Roman" w:hAnsi="Times New Roman" w:cs="Times New"/>
      <w:b/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40A28"/>
    <w:rPr>
      <w:rFonts w:ascii="CG Times" w:eastAsia="Times New Roman" w:hAnsi="CG Times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40A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A28"/>
    <w:rPr>
      <w:rFonts w:ascii="CG Times" w:eastAsia="Times New Roman" w:hAnsi="CG Times"/>
      <w:lang w:eastAsia="ar-SA"/>
    </w:rPr>
  </w:style>
  <w:style w:type="table" w:styleId="Tabela-Siatka">
    <w:name w:val="Table Grid"/>
    <w:basedOn w:val="Standardowy"/>
    <w:uiPriority w:val="59"/>
    <w:rsid w:val="00E90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3434</Words>
  <Characters>20610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Użytkownik systemu Windows</cp:lastModifiedBy>
  <cp:revision>10</cp:revision>
  <cp:lastPrinted>2019-06-03T10:10:00Z</cp:lastPrinted>
  <dcterms:created xsi:type="dcterms:W3CDTF">2016-06-27T08:07:00Z</dcterms:created>
  <dcterms:modified xsi:type="dcterms:W3CDTF">2021-03-08T07:01:00Z</dcterms:modified>
</cp:coreProperties>
</file>