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E" w:rsidRPr="00EA34AD" w:rsidRDefault="0023027E">
      <w:pPr>
        <w:rPr>
          <w:sz w:val="20"/>
        </w:rPr>
      </w:pPr>
    </w:p>
    <w:p w:rsidR="00EA34AD" w:rsidRPr="00EA34AD" w:rsidRDefault="00EA34AD" w:rsidP="00EA34AD">
      <w:pPr>
        <w:jc w:val="center"/>
        <w:rPr>
          <w:b/>
          <w:bCs/>
          <w:sz w:val="24"/>
          <w:szCs w:val="24"/>
        </w:rPr>
      </w:pPr>
      <w:r w:rsidRPr="00EA34AD">
        <w:rPr>
          <w:b/>
          <w:bCs/>
          <w:sz w:val="24"/>
          <w:szCs w:val="24"/>
        </w:rPr>
        <w:t>ZAKRES RZECZOWY ZAMÓWIENIA</w:t>
      </w:r>
    </w:p>
    <w:p w:rsidR="00EA34AD" w:rsidRPr="00EA34AD" w:rsidRDefault="00EA34AD" w:rsidP="00EA34AD">
      <w:pPr>
        <w:jc w:val="center"/>
        <w:rPr>
          <w:b/>
          <w:bCs/>
          <w:sz w:val="24"/>
          <w:szCs w:val="24"/>
        </w:rPr>
      </w:pPr>
      <w:r w:rsidRPr="00EA34AD">
        <w:rPr>
          <w:b/>
          <w:bCs/>
          <w:sz w:val="24"/>
          <w:szCs w:val="24"/>
        </w:rPr>
        <w:t>ZADANIE NR 1 – DOSTAWA KOMPUTERÓW</w:t>
      </w:r>
      <w:r w:rsidR="00484F42">
        <w:rPr>
          <w:b/>
          <w:bCs/>
          <w:sz w:val="24"/>
          <w:szCs w:val="24"/>
        </w:rPr>
        <w:t xml:space="preserve"> I OPROGRAMOWANIA</w:t>
      </w:r>
    </w:p>
    <w:p w:rsidR="00EA34AD" w:rsidRPr="00EA34AD" w:rsidRDefault="00EA34AD">
      <w:pPr>
        <w:rPr>
          <w:sz w:val="20"/>
        </w:rPr>
      </w:pPr>
    </w:p>
    <w:p w:rsidR="00800002" w:rsidRDefault="00EA34AD" w:rsidP="0018427A">
      <w:pPr>
        <w:jc w:val="both"/>
        <w:rPr>
          <w:i/>
          <w:iCs/>
          <w:sz w:val="20"/>
        </w:rPr>
      </w:pPr>
      <w:r w:rsidRPr="00EA34AD">
        <w:rPr>
          <w:b/>
          <w:bCs/>
          <w:sz w:val="20"/>
        </w:rPr>
        <w:t xml:space="preserve">Dane oferowanych </w:t>
      </w:r>
      <w:r w:rsidR="00800002">
        <w:rPr>
          <w:b/>
          <w:bCs/>
          <w:sz w:val="20"/>
        </w:rPr>
        <w:t>urządzeń</w:t>
      </w:r>
      <w:r w:rsidRPr="00EA34AD">
        <w:rPr>
          <w:b/>
          <w:bCs/>
          <w:sz w:val="20"/>
        </w:rPr>
        <w:t xml:space="preserve"> </w:t>
      </w:r>
      <w:r w:rsidRPr="00EA34AD">
        <w:rPr>
          <w:i/>
          <w:iCs/>
          <w:sz w:val="20"/>
        </w:rPr>
        <w:t>(należy precyzyjnie wskazać producenta i model oferowanego urządzenia</w:t>
      </w:r>
      <w:r w:rsidR="00800002">
        <w:rPr>
          <w:i/>
          <w:iCs/>
          <w:sz w:val="20"/>
        </w:rPr>
        <w:t>)</w:t>
      </w:r>
    </w:p>
    <w:p w:rsidR="00800002" w:rsidRPr="00AF6F1B" w:rsidRDefault="00800002" w:rsidP="00800002">
      <w:pPr>
        <w:ind w:left="567"/>
        <w:jc w:val="both"/>
        <w:rPr>
          <w:b/>
          <w:bCs/>
          <w:sz w:val="20"/>
          <w:lang w:val="en-US"/>
        </w:rPr>
      </w:pPr>
      <w:proofErr w:type="spellStart"/>
      <w:r w:rsidRPr="00AF6F1B">
        <w:rPr>
          <w:b/>
          <w:bCs/>
          <w:sz w:val="20"/>
          <w:lang w:val="en-US"/>
        </w:rPr>
        <w:t>Komputer</w:t>
      </w:r>
      <w:proofErr w:type="spellEnd"/>
      <w:r w:rsidR="00AF6F1B" w:rsidRPr="00AF6F1B">
        <w:rPr>
          <w:b/>
          <w:bCs/>
          <w:sz w:val="20"/>
          <w:lang w:val="en-US"/>
        </w:rPr>
        <w:t xml:space="preserve"> </w:t>
      </w:r>
      <w:r w:rsidR="00AF6F1B" w:rsidRPr="00AF6F1B">
        <w:rPr>
          <w:sz w:val="20"/>
          <w:lang w:val="en-US"/>
        </w:rPr>
        <w:t>(</w:t>
      </w:r>
      <w:r w:rsidR="00AF6F1B" w:rsidRPr="00AF6F1B">
        <w:rPr>
          <w:i/>
          <w:iCs/>
          <w:sz w:val="20"/>
          <w:lang w:val="en-US"/>
        </w:rPr>
        <w:t xml:space="preserve">producent, model, part </w:t>
      </w:r>
      <w:proofErr w:type="spellStart"/>
      <w:r w:rsidR="00AF6F1B" w:rsidRPr="00AF6F1B">
        <w:rPr>
          <w:i/>
          <w:iCs/>
          <w:sz w:val="20"/>
          <w:lang w:val="en-US"/>
        </w:rPr>
        <w:t>numer</w:t>
      </w:r>
      <w:proofErr w:type="spellEnd"/>
      <w:r w:rsidR="00AF6F1B" w:rsidRPr="00AF6F1B">
        <w:rPr>
          <w:sz w:val="20"/>
          <w:lang w:val="en-US"/>
        </w:rPr>
        <w:t>):</w:t>
      </w:r>
      <w:r w:rsidR="00AF6F1B" w:rsidRPr="00AF6F1B">
        <w:rPr>
          <w:b/>
          <w:bCs/>
          <w:sz w:val="20"/>
          <w:lang w:val="en-US"/>
        </w:rPr>
        <w:t xml:space="preserve"> </w:t>
      </w:r>
      <w:r w:rsidR="00AF6F1B">
        <w:rPr>
          <w:b/>
          <w:bCs/>
          <w:sz w:val="20"/>
          <w:lang w:val="en-US"/>
        </w:rPr>
        <w:tab/>
      </w:r>
      <w:r w:rsidRPr="00AF6F1B">
        <w:rPr>
          <w:b/>
          <w:bCs/>
          <w:sz w:val="20"/>
          <w:lang w:val="en-US"/>
        </w:rPr>
        <w:t>…………………………</w:t>
      </w:r>
    </w:p>
    <w:p w:rsidR="00800002" w:rsidRPr="00800002" w:rsidRDefault="00800002" w:rsidP="00800002">
      <w:pPr>
        <w:ind w:left="567"/>
        <w:jc w:val="both"/>
        <w:rPr>
          <w:b/>
          <w:bCs/>
          <w:sz w:val="20"/>
        </w:rPr>
      </w:pPr>
      <w:r w:rsidRPr="00800002">
        <w:rPr>
          <w:b/>
          <w:bCs/>
          <w:sz w:val="20"/>
        </w:rPr>
        <w:t>Mysz</w:t>
      </w:r>
      <w:r w:rsidR="00AF6F1B">
        <w:rPr>
          <w:b/>
          <w:bCs/>
          <w:sz w:val="20"/>
        </w:rPr>
        <w:t xml:space="preserve"> </w:t>
      </w:r>
      <w:r w:rsidR="00AF6F1B" w:rsidRPr="00AF6F1B">
        <w:rPr>
          <w:sz w:val="20"/>
        </w:rPr>
        <w:t>(</w:t>
      </w:r>
      <w:r w:rsidR="00AF6F1B" w:rsidRPr="00AF6F1B">
        <w:rPr>
          <w:i/>
          <w:iCs/>
          <w:sz w:val="20"/>
        </w:rPr>
        <w:t>producent, model</w:t>
      </w:r>
      <w:r w:rsidR="00AF6F1B" w:rsidRPr="00AF6F1B">
        <w:rPr>
          <w:sz w:val="20"/>
        </w:rPr>
        <w:t>):</w:t>
      </w:r>
      <w:r w:rsidR="00AF6F1B">
        <w:rPr>
          <w:b/>
          <w:bCs/>
          <w:sz w:val="20"/>
        </w:rPr>
        <w:t xml:space="preserve"> </w:t>
      </w:r>
      <w:r w:rsidR="00AF6F1B">
        <w:rPr>
          <w:b/>
          <w:bCs/>
          <w:sz w:val="20"/>
        </w:rPr>
        <w:tab/>
      </w:r>
      <w:r w:rsidR="00AF6F1B">
        <w:rPr>
          <w:b/>
          <w:bCs/>
          <w:sz w:val="20"/>
        </w:rPr>
        <w:tab/>
      </w:r>
      <w:r w:rsidR="00AF6F1B">
        <w:rPr>
          <w:b/>
          <w:bCs/>
          <w:sz w:val="20"/>
        </w:rPr>
        <w:tab/>
      </w:r>
      <w:r w:rsidRPr="00800002">
        <w:rPr>
          <w:b/>
          <w:bCs/>
          <w:sz w:val="20"/>
        </w:rPr>
        <w:t>…………………………</w:t>
      </w:r>
    </w:p>
    <w:p w:rsidR="00EA34AD" w:rsidRPr="00800002" w:rsidRDefault="00800002" w:rsidP="00800002">
      <w:pPr>
        <w:ind w:left="567"/>
        <w:jc w:val="both"/>
        <w:rPr>
          <w:b/>
          <w:bCs/>
          <w:sz w:val="20"/>
        </w:rPr>
      </w:pPr>
      <w:r w:rsidRPr="00800002">
        <w:rPr>
          <w:b/>
          <w:bCs/>
          <w:sz w:val="20"/>
        </w:rPr>
        <w:t>Klawiatura</w:t>
      </w:r>
      <w:r w:rsidR="00AF6F1B">
        <w:rPr>
          <w:b/>
          <w:bCs/>
          <w:sz w:val="20"/>
        </w:rPr>
        <w:t xml:space="preserve"> </w:t>
      </w:r>
      <w:r w:rsidR="00AF6F1B" w:rsidRPr="00AF6F1B">
        <w:rPr>
          <w:sz w:val="20"/>
        </w:rPr>
        <w:t>(</w:t>
      </w:r>
      <w:r w:rsidR="00AF6F1B" w:rsidRPr="00AF6F1B">
        <w:rPr>
          <w:i/>
          <w:iCs/>
          <w:sz w:val="20"/>
        </w:rPr>
        <w:t>producent, model</w:t>
      </w:r>
      <w:r w:rsidR="00AF6F1B" w:rsidRPr="00AF6F1B">
        <w:rPr>
          <w:sz w:val="20"/>
        </w:rPr>
        <w:t>)</w:t>
      </w:r>
      <w:r w:rsidR="00AF6F1B">
        <w:rPr>
          <w:b/>
          <w:bCs/>
          <w:sz w:val="20"/>
        </w:rPr>
        <w:tab/>
      </w:r>
      <w:r w:rsidR="00AF6F1B">
        <w:rPr>
          <w:b/>
          <w:bCs/>
          <w:sz w:val="20"/>
        </w:rPr>
        <w:tab/>
      </w:r>
      <w:r w:rsidR="00AF6F1B">
        <w:rPr>
          <w:b/>
          <w:bCs/>
          <w:sz w:val="20"/>
        </w:rPr>
        <w:tab/>
      </w:r>
      <w:r w:rsidRPr="00800002">
        <w:rPr>
          <w:b/>
          <w:bCs/>
          <w:sz w:val="20"/>
        </w:rPr>
        <w:t>…………………………</w:t>
      </w:r>
    </w:p>
    <w:p w:rsidR="006C3F26" w:rsidRDefault="006C3F26" w:rsidP="00EA34AD">
      <w:pPr>
        <w:rPr>
          <w:b/>
          <w:bCs/>
          <w:sz w:val="20"/>
        </w:rPr>
      </w:pPr>
    </w:p>
    <w:p w:rsidR="006C3F26" w:rsidRDefault="008743AF" w:rsidP="00EA34AD">
      <w:pPr>
        <w:rPr>
          <w:i/>
          <w:iCs/>
          <w:sz w:val="20"/>
        </w:rPr>
      </w:pPr>
      <w:r>
        <w:rPr>
          <w:b/>
          <w:bCs/>
          <w:sz w:val="20"/>
        </w:rPr>
        <w:t>Dane procesorów (</w:t>
      </w:r>
      <w:r w:rsidRPr="00EA34AD">
        <w:rPr>
          <w:i/>
          <w:iCs/>
          <w:sz w:val="20"/>
        </w:rPr>
        <w:t xml:space="preserve">należy precyzyjnie wskazać </w:t>
      </w:r>
      <w:r>
        <w:rPr>
          <w:i/>
          <w:iCs/>
          <w:sz w:val="20"/>
        </w:rPr>
        <w:t xml:space="preserve">model oferowanego podzespołu): </w:t>
      </w:r>
    </w:p>
    <w:p w:rsidR="008743AF" w:rsidRDefault="008743AF" w:rsidP="008743AF">
      <w:pPr>
        <w:rPr>
          <w:b/>
          <w:bCs/>
          <w:sz w:val="20"/>
        </w:rPr>
      </w:pPr>
      <w:r w:rsidRPr="00EA34AD">
        <w:rPr>
          <w:b/>
          <w:bCs/>
          <w:sz w:val="20"/>
        </w:rPr>
        <w:t>…………………………………………………………………………</w:t>
      </w:r>
      <w:r>
        <w:rPr>
          <w:b/>
          <w:bCs/>
          <w:sz w:val="20"/>
        </w:rPr>
        <w:t xml:space="preserve"> </w:t>
      </w:r>
    </w:p>
    <w:p w:rsidR="00EA34AD" w:rsidRDefault="00EA34AD">
      <w:pPr>
        <w:rPr>
          <w:i/>
          <w:iCs/>
          <w:sz w:val="20"/>
        </w:rPr>
      </w:pPr>
    </w:p>
    <w:p w:rsidR="00EA34AD" w:rsidRPr="00EA34AD" w:rsidRDefault="00EA34AD" w:rsidP="009E1BC9">
      <w:pPr>
        <w:jc w:val="both"/>
        <w:rPr>
          <w:b/>
          <w:bCs/>
          <w:sz w:val="20"/>
        </w:rPr>
      </w:pPr>
      <w:r w:rsidRPr="00EA34AD">
        <w:rPr>
          <w:b/>
          <w:bCs/>
          <w:sz w:val="20"/>
        </w:rPr>
        <w:t>Dane oferowanego oprogramowania</w:t>
      </w:r>
      <w:r>
        <w:rPr>
          <w:b/>
          <w:bCs/>
          <w:sz w:val="20"/>
        </w:rPr>
        <w:t xml:space="preserve"> </w:t>
      </w:r>
      <w:r w:rsidRPr="00EA34AD">
        <w:rPr>
          <w:i/>
          <w:iCs/>
          <w:sz w:val="20"/>
        </w:rPr>
        <w:t>(należy precyzyjnie wskazać producenta</w:t>
      </w:r>
      <w:r w:rsidR="009E1BC9">
        <w:rPr>
          <w:i/>
          <w:iCs/>
          <w:sz w:val="20"/>
        </w:rPr>
        <w:t xml:space="preserve">, nazwę i </w:t>
      </w:r>
      <w:r>
        <w:rPr>
          <w:i/>
          <w:iCs/>
          <w:sz w:val="20"/>
        </w:rPr>
        <w:t>wersję</w:t>
      </w:r>
      <w:r w:rsidRPr="00EA34AD">
        <w:rPr>
          <w:i/>
          <w:iCs/>
          <w:sz w:val="20"/>
        </w:rPr>
        <w:t xml:space="preserve"> oferowanego </w:t>
      </w:r>
      <w:r>
        <w:rPr>
          <w:i/>
          <w:iCs/>
          <w:sz w:val="20"/>
        </w:rPr>
        <w:t>oprogramowania)</w:t>
      </w:r>
      <w:r w:rsidRPr="00EA34AD">
        <w:rPr>
          <w:b/>
          <w:bCs/>
          <w:sz w:val="20"/>
        </w:rPr>
        <w:t xml:space="preserve">: </w:t>
      </w:r>
    </w:p>
    <w:p w:rsidR="00EA34AD" w:rsidRDefault="00EA34AD" w:rsidP="00EA34AD">
      <w:pPr>
        <w:rPr>
          <w:b/>
          <w:bCs/>
          <w:sz w:val="20"/>
        </w:rPr>
      </w:pPr>
      <w:r w:rsidRPr="00EA34AD">
        <w:rPr>
          <w:b/>
          <w:bCs/>
          <w:sz w:val="20"/>
        </w:rPr>
        <w:t>…………………………………………………………………………</w:t>
      </w:r>
      <w:r>
        <w:rPr>
          <w:b/>
          <w:bCs/>
          <w:sz w:val="20"/>
        </w:rPr>
        <w:t xml:space="preserve"> </w:t>
      </w:r>
    </w:p>
    <w:p w:rsidR="00EA34AD" w:rsidRDefault="00EA34AD">
      <w:pPr>
        <w:rPr>
          <w:i/>
          <w:iCs/>
          <w:sz w:val="20"/>
        </w:rPr>
      </w:pPr>
    </w:p>
    <w:p w:rsidR="00EA34AD" w:rsidRPr="009E1BC9" w:rsidRDefault="00EA34AD">
      <w:pPr>
        <w:rPr>
          <w:b/>
          <w:bCs/>
          <w:i/>
          <w:iCs/>
          <w:sz w:val="20"/>
        </w:rPr>
      </w:pPr>
      <w:r w:rsidRPr="009E1BC9">
        <w:rPr>
          <w:b/>
          <w:bCs/>
          <w:i/>
          <w:iCs/>
          <w:sz w:val="20"/>
        </w:rPr>
        <w:t>UWAGA: niepodanie powyższych danych będzie skutkować odrzuceniem oferty.</w:t>
      </w:r>
    </w:p>
    <w:p w:rsidR="00EA34AD" w:rsidRDefault="00EA34AD">
      <w:pPr>
        <w:rPr>
          <w:sz w:val="20"/>
        </w:rPr>
      </w:pPr>
    </w:p>
    <w:p w:rsidR="00C30611" w:rsidRDefault="00C30611">
      <w:pPr>
        <w:rPr>
          <w:sz w:val="20"/>
        </w:rPr>
      </w:pPr>
    </w:p>
    <w:p w:rsidR="00C30611" w:rsidRPr="00C30611" w:rsidRDefault="00C30611">
      <w:pPr>
        <w:rPr>
          <w:b/>
          <w:bCs/>
          <w:sz w:val="20"/>
          <w:lang w:val="en-US"/>
        </w:rPr>
      </w:pPr>
      <w:proofErr w:type="spellStart"/>
      <w:r w:rsidRPr="00C30611">
        <w:rPr>
          <w:b/>
          <w:bCs/>
          <w:sz w:val="20"/>
          <w:lang w:val="en-US"/>
        </w:rPr>
        <w:t>Komputer</w:t>
      </w:r>
      <w:proofErr w:type="spellEnd"/>
      <w:r w:rsidRPr="00C30611">
        <w:rPr>
          <w:b/>
          <w:bCs/>
          <w:sz w:val="20"/>
          <w:lang w:val="en-US"/>
        </w:rPr>
        <w:t xml:space="preserve"> </w:t>
      </w:r>
      <w:proofErr w:type="spellStart"/>
      <w:r>
        <w:rPr>
          <w:b/>
          <w:bCs/>
          <w:sz w:val="20"/>
          <w:lang w:val="en-US"/>
        </w:rPr>
        <w:t>biurowy</w:t>
      </w:r>
      <w:proofErr w:type="spellEnd"/>
      <w:r w:rsidRPr="00C30611">
        <w:rPr>
          <w:b/>
          <w:bCs/>
          <w:sz w:val="20"/>
          <w:lang w:val="en-US"/>
        </w:rPr>
        <w:t xml:space="preserve"> – 42 </w:t>
      </w:r>
      <w:proofErr w:type="spellStart"/>
      <w:r w:rsidRPr="00C30611">
        <w:rPr>
          <w:b/>
          <w:bCs/>
          <w:sz w:val="20"/>
          <w:lang w:val="en-US"/>
        </w:rPr>
        <w:t>szt</w:t>
      </w:r>
      <w:proofErr w:type="spellEnd"/>
      <w:r w:rsidRPr="00C30611">
        <w:rPr>
          <w:b/>
          <w:bCs/>
          <w:sz w:val="20"/>
          <w:lang w:val="en-US"/>
        </w:rPr>
        <w:t xml:space="preserve">. </w:t>
      </w:r>
    </w:p>
    <w:p w:rsidR="00C30611" w:rsidRPr="00C30611" w:rsidRDefault="00C30611">
      <w:pPr>
        <w:rPr>
          <w:sz w:val="20"/>
          <w:lang w:val="en-US"/>
        </w:rPr>
      </w:pPr>
    </w:p>
    <w:tbl>
      <w:tblPr>
        <w:tblW w:w="580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"/>
        <w:gridCol w:w="1889"/>
        <w:gridCol w:w="8138"/>
      </w:tblGrid>
      <w:tr w:rsidR="00EA34AD" w:rsidRPr="00EA34AD" w:rsidTr="00DE47D7">
        <w:trPr>
          <w:trHeight w:val="284"/>
        </w:trPr>
        <w:tc>
          <w:tcPr>
            <w:tcW w:w="238" w:type="pct"/>
            <w:shd w:val="clear" w:color="auto" w:fill="auto"/>
            <w:vAlign w:val="center"/>
          </w:tcPr>
          <w:p w:rsidR="00EA34AD" w:rsidRPr="00EA34AD" w:rsidRDefault="00EA34AD" w:rsidP="00DE47D7">
            <w:pPr>
              <w:pStyle w:val="Tabelapozycja"/>
              <w:jc w:val="both"/>
              <w:rPr>
                <w:rFonts w:ascii="Arial Narrow" w:eastAsia="Times New Roman" w:hAnsi="Arial Narrow" w:cs="Arial"/>
                <w:b/>
                <w:sz w:val="20"/>
                <w:lang w:eastAsia="en-US"/>
              </w:rPr>
            </w:pPr>
            <w:r w:rsidRPr="00EA34AD">
              <w:rPr>
                <w:rFonts w:ascii="Arial Narrow" w:eastAsia="Times New Roman" w:hAnsi="Arial Narrow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A34AD" w:rsidRPr="00EA34AD" w:rsidRDefault="00EA34AD" w:rsidP="00DE47D7">
            <w:pPr>
              <w:jc w:val="both"/>
              <w:rPr>
                <w:rFonts w:cs="Arial"/>
                <w:b/>
                <w:sz w:val="20"/>
              </w:rPr>
            </w:pPr>
            <w:r w:rsidRPr="00EA34AD">
              <w:rPr>
                <w:rFonts w:cs="Arial"/>
                <w:b/>
                <w:sz w:val="20"/>
              </w:rPr>
              <w:t>Nazwa komponentu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EA34AD" w:rsidRPr="00EA34AD" w:rsidRDefault="00EA34AD" w:rsidP="00DE47D7">
            <w:pPr>
              <w:ind w:left="-71"/>
              <w:jc w:val="both"/>
              <w:rPr>
                <w:rFonts w:cs="Arial"/>
                <w:b/>
                <w:sz w:val="20"/>
              </w:rPr>
            </w:pPr>
            <w:r w:rsidRPr="00EA34AD">
              <w:rPr>
                <w:rFonts w:cs="Arial"/>
                <w:b/>
                <w:sz w:val="20"/>
              </w:rPr>
              <w:t>Wymagane minimalne parametry techniczne komputerów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Ekran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jc w:val="both"/>
              <w:rPr>
                <w:rFonts w:cs="Calibri"/>
                <w:sz w:val="20"/>
              </w:rPr>
            </w:pPr>
            <w:r w:rsidRPr="00EA34AD">
              <w:rPr>
                <w:rFonts w:cs="Calibri"/>
                <w:sz w:val="20"/>
              </w:rPr>
              <w:t>Przekątna: min 23,5”</w:t>
            </w:r>
          </w:p>
          <w:p w:rsidR="00EA34AD" w:rsidRPr="00EA34AD" w:rsidRDefault="00EA34AD" w:rsidP="00DE47D7">
            <w:pPr>
              <w:outlineLvl w:val="0"/>
              <w:rPr>
                <w:rFonts w:cs="Calibri"/>
                <w:sz w:val="20"/>
              </w:rPr>
            </w:pPr>
            <w:r w:rsidRPr="00EA34AD">
              <w:rPr>
                <w:rFonts w:cs="Calibri"/>
                <w:sz w:val="20"/>
              </w:rPr>
              <w:t>Rozdzielczość: min. FHD (1920x1080) IPS lub WVA lub MVA, matowa, podświetlenie LED, kąty widzenia min. 170 stopni w pionie i poziomie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Obudowa</w:t>
            </w:r>
          </w:p>
        </w:tc>
        <w:tc>
          <w:tcPr>
            <w:tcW w:w="3865" w:type="pct"/>
          </w:tcPr>
          <w:p w:rsidR="00EA34AD" w:rsidRPr="00EA34AD" w:rsidRDefault="00EA34AD" w:rsidP="00EA34AD">
            <w:pPr>
              <w:numPr>
                <w:ilvl w:val="0"/>
                <w:numId w:val="5"/>
              </w:numPr>
              <w:autoSpaceDN w:val="0"/>
              <w:jc w:val="both"/>
              <w:rPr>
                <w:rFonts w:cs="Calibri"/>
                <w:bCs/>
                <w:sz w:val="20"/>
              </w:rPr>
            </w:pPr>
            <w:r w:rsidRPr="00EA34AD">
              <w:rPr>
                <w:rFonts w:cs="Calibri"/>
                <w:bCs/>
                <w:sz w:val="20"/>
              </w:rPr>
              <w:t>zintegrowana z monitorem (AIO)</w:t>
            </w:r>
          </w:p>
          <w:p w:rsidR="00EA34AD" w:rsidRPr="00EA34AD" w:rsidRDefault="00EA34AD" w:rsidP="00EA34AD">
            <w:pPr>
              <w:numPr>
                <w:ilvl w:val="0"/>
                <w:numId w:val="5"/>
              </w:numPr>
              <w:autoSpaceDN w:val="0"/>
              <w:jc w:val="both"/>
              <w:rPr>
                <w:rFonts w:cs="Calibri"/>
                <w:bCs/>
                <w:sz w:val="20"/>
              </w:rPr>
            </w:pPr>
            <w:r w:rsidRPr="00EA34AD">
              <w:rPr>
                <w:rFonts w:cs="Calibri"/>
                <w:bCs/>
                <w:sz w:val="20"/>
              </w:rPr>
              <w:t>musi umożliwiać zastosowanie zabezpieczenia fizycznego w postaci linki metalowej</w:t>
            </w:r>
            <w:r w:rsidR="00800002">
              <w:rPr>
                <w:rFonts w:cs="Calibri"/>
                <w:bCs/>
                <w:sz w:val="20"/>
              </w:rPr>
              <w:t>,</w:t>
            </w:r>
          </w:p>
          <w:p w:rsidR="00EA34AD" w:rsidRPr="00EA34AD" w:rsidRDefault="00EA34AD" w:rsidP="00EA34AD">
            <w:pPr>
              <w:numPr>
                <w:ilvl w:val="0"/>
                <w:numId w:val="5"/>
              </w:numPr>
              <w:autoSpaceDN w:val="0"/>
              <w:jc w:val="both"/>
              <w:rPr>
                <w:rFonts w:cs="Calibri"/>
                <w:b/>
                <w:bCs/>
                <w:sz w:val="20"/>
              </w:rPr>
            </w:pPr>
            <w:r w:rsidRPr="00EA34AD">
              <w:rPr>
                <w:rFonts w:cs="Calibri"/>
                <w:bCs/>
                <w:sz w:val="20"/>
              </w:rPr>
              <w:t xml:space="preserve">Możliwość zainstalowania komputera na ścianie przy wykorzystaniu ściennego systemu montażowego </w:t>
            </w:r>
            <w:r w:rsidRPr="00800002">
              <w:rPr>
                <w:rFonts w:cs="Calibri"/>
                <w:bCs/>
                <w:sz w:val="20"/>
              </w:rPr>
              <w:t>VESA</w:t>
            </w:r>
            <w:r w:rsidRPr="00EA34AD">
              <w:rPr>
                <w:rFonts w:cs="Calibri"/>
                <w:bCs/>
                <w:sz w:val="20"/>
              </w:rPr>
              <w:t xml:space="preserve"> z możliwością demontażu stopy.</w:t>
            </w:r>
          </w:p>
          <w:p w:rsidR="00EA34AD" w:rsidRPr="00EA34AD" w:rsidRDefault="00EA34AD" w:rsidP="00EA34AD">
            <w:pPr>
              <w:numPr>
                <w:ilvl w:val="0"/>
                <w:numId w:val="5"/>
              </w:numPr>
              <w:autoSpaceDN w:val="0"/>
              <w:jc w:val="both"/>
              <w:rPr>
                <w:rFonts w:cs="Calibri"/>
                <w:b/>
                <w:bCs/>
                <w:sz w:val="20"/>
              </w:rPr>
            </w:pPr>
            <w:r w:rsidRPr="00EA34AD">
              <w:rPr>
                <w:rFonts w:cs="Calibri"/>
                <w:bCs/>
                <w:sz w:val="20"/>
              </w:rPr>
              <w:t xml:space="preserve">Obudowa trwale oznaczona nazwą producenta, nazwą komputera, part </w:t>
            </w:r>
            <w:proofErr w:type="spellStart"/>
            <w:r w:rsidRPr="00EA34AD">
              <w:rPr>
                <w:rFonts w:cs="Calibri"/>
                <w:bCs/>
                <w:sz w:val="20"/>
              </w:rPr>
              <w:t>numberem</w:t>
            </w:r>
            <w:proofErr w:type="spellEnd"/>
            <w:r w:rsidRPr="00EA34AD">
              <w:rPr>
                <w:rFonts w:cs="Calibri"/>
                <w:bCs/>
                <w:sz w:val="20"/>
              </w:rPr>
              <w:t>, numerem seryjnym</w:t>
            </w:r>
          </w:p>
          <w:p w:rsidR="00EA34AD" w:rsidRPr="00EA34AD" w:rsidRDefault="00EA34AD" w:rsidP="00EA34AD">
            <w:pPr>
              <w:numPr>
                <w:ilvl w:val="0"/>
                <w:numId w:val="5"/>
              </w:numPr>
              <w:autoSpaceDN w:val="0"/>
              <w:jc w:val="both"/>
              <w:rPr>
                <w:rFonts w:cs="Calibri"/>
                <w:b/>
                <w:bCs/>
                <w:sz w:val="20"/>
              </w:rPr>
            </w:pPr>
            <w:r w:rsidRPr="00EA34AD">
              <w:rPr>
                <w:rFonts w:cs="Calibri"/>
                <w:sz w:val="20"/>
              </w:rPr>
              <w:t>Podstawa musi umożliwiać regulację kąta pionie w zakresie -5 do 30 stopni oraz w poziomie -45 do +45 stopni</w:t>
            </w:r>
          </w:p>
        </w:tc>
      </w:tr>
      <w:tr w:rsidR="00EA34AD" w:rsidRPr="00EA34AD" w:rsidTr="00DE47D7">
        <w:trPr>
          <w:trHeight w:val="318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Chipset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Dostosowany do zaoferowanego procesora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Płyta główna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Zaprojektowana i wyprodukowana przez producenta komputera 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Wyposażona w min. 2 złącza M.2 z czego jedno obsługujące dysk SSD </w:t>
            </w:r>
            <w:proofErr w:type="spellStart"/>
            <w:r w:rsidRPr="00EA34AD">
              <w:rPr>
                <w:rFonts w:cs="Arial"/>
                <w:sz w:val="20"/>
              </w:rPr>
              <w:t>PCIe</w:t>
            </w:r>
            <w:proofErr w:type="spellEnd"/>
            <w:r w:rsidRPr="00EA34AD">
              <w:rPr>
                <w:rFonts w:cs="Arial"/>
                <w:sz w:val="20"/>
              </w:rPr>
              <w:t xml:space="preserve"> </w:t>
            </w:r>
            <w:proofErr w:type="spellStart"/>
            <w:r w:rsidRPr="00EA34AD">
              <w:rPr>
                <w:rFonts w:cs="Arial"/>
                <w:sz w:val="20"/>
              </w:rPr>
              <w:t>NVMe</w:t>
            </w:r>
            <w:proofErr w:type="spellEnd"/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sz w:val="20"/>
              </w:rPr>
              <w:t>Procesor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outlineLvl w:val="0"/>
              <w:rPr>
                <w:sz w:val="20"/>
              </w:rPr>
            </w:pPr>
            <w:r w:rsidRPr="00EA34AD">
              <w:rPr>
                <w:sz w:val="20"/>
              </w:rPr>
              <w:t xml:space="preserve">Procesor wielordzeniowy ze zintegrowaną grafiką, zaprojektowany do pracy w komputerach stacjonarnych . Punktacja procesora na poziomie wydajności liczonej w punktach równa lub wyższa 10,822 punktów na podstawie </w:t>
            </w:r>
            <w:proofErr w:type="spellStart"/>
            <w:r w:rsidRPr="00EA34AD">
              <w:rPr>
                <w:sz w:val="20"/>
              </w:rPr>
              <w:t>PerformanceTest</w:t>
            </w:r>
            <w:proofErr w:type="spellEnd"/>
            <w:r w:rsidRPr="00EA34AD">
              <w:rPr>
                <w:sz w:val="20"/>
              </w:rPr>
              <w:t xml:space="preserve"> w teście CPU Mark według wyników </w:t>
            </w:r>
            <w:proofErr w:type="spellStart"/>
            <w:r w:rsidRPr="00EA34AD">
              <w:rPr>
                <w:sz w:val="20"/>
              </w:rPr>
              <w:t>Avarage</w:t>
            </w:r>
            <w:proofErr w:type="spellEnd"/>
            <w:r w:rsidRPr="00EA34AD">
              <w:rPr>
                <w:sz w:val="20"/>
              </w:rPr>
              <w:t xml:space="preserve"> CPU Mark opublikowanych na http://www.cpubenchmark.net/.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Pamięć operacyjna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jc w:val="both"/>
              <w:rPr>
                <w:rFonts w:cs="Calibri"/>
                <w:color w:val="000000"/>
                <w:sz w:val="20"/>
              </w:rPr>
            </w:pPr>
            <w:r w:rsidRPr="00EA34AD">
              <w:rPr>
                <w:rFonts w:cs="Calibri"/>
                <w:color w:val="000000"/>
                <w:sz w:val="20"/>
              </w:rPr>
              <w:t>min. 8 GB DDR4 min. 2600MHz</w:t>
            </w:r>
          </w:p>
          <w:p w:rsidR="00EA34AD" w:rsidRPr="00EA34AD" w:rsidRDefault="00EA34AD" w:rsidP="00DE47D7">
            <w:pPr>
              <w:jc w:val="both"/>
              <w:rPr>
                <w:rFonts w:cs="Calibri"/>
                <w:color w:val="000000"/>
                <w:sz w:val="20"/>
              </w:rPr>
            </w:pPr>
            <w:r w:rsidRPr="00EA34AD">
              <w:rPr>
                <w:rFonts w:cs="Calibri"/>
                <w:color w:val="000000"/>
                <w:sz w:val="20"/>
              </w:rPr>
              <w:t>Jeden wolny slot na rozbudowę pamięci RAM do min. 16GB bez konieczności wymiany zainstalowanej pamięci.</w:t>
            </w:r>
          </w:p>
          <w:p w:rsidR="00EA34AD" w:rsidRPr="00EA34AD" w:rsidRDefault="00EA34AD" w:rsidP="00DE47D7">
            <w:pPr>
              <w:jc w:val="both"/>
              <w:rPr>
                <w:rFonts w:cs="Calibri"/>
                <w:color w:val="000000"/>
                <w:sz w:val="20"/>
              </w:rPr>
            </w:pPr>
            <w:r w:rsidRPr="00EA34AD">
              <w:rPr>
                <w:rFonts w:cs="Calibri"/>
                <w:color w:val="000000"/>
                <w:sz w:val="20"/>
              </w:rPr>
              <w:t>Ogólna możliwość rozbudowy pamięci RAM do min. 32GB.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Dysk twardy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Min 256 GB </w:t>
            </w:r>
            <w:proofErr w:type="spellStart"/>
            <w:r w:rsidRPr="00EA34AD">
              <w:rPr>
                <w:rFonts w:cs="Arial"/>
                <w:sz w:val="20"/>
              </w:rPr>
              <w:t>NVMe</w:t>
            </w:r>
            <w:proofErr w:type="spellEnd"/>
            <w:r w:rsidRPr="00EA34AD">
              <w:rPr>
                <w:rFonts w:cs="Arial"/>
                <w:sz w:val="20"/>
              </w:rPr>
              <w:t xml:space="preserve">, umożliwiający odtworzenie systemu operacyjnego fabrycznie zainstalowanego na komputerze po awarii. 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Napęd optyczny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Calibri"/>
                <w:sz w:val="20"/>
                <w:lang w:eastAsia="en-US"/>
              </w:rPr>
              <w:t>Nagrywarka DVD +/-RW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Karta graficzna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EA34AD">
              <w:rPr>
                <w:rFonts w:cs="Arial"/>
                <w:sz w:val="20"/>
              </w:rPr>
              <w:t>Unified</w:t>
            </w:r>
            <w:proofErr w:type="spellEnd"/>
            <w:r w:rsidRPr="00EA34AD">
              <w:rPr>
                <w:rFonts w:cs="Arial"/>
                <w:sz w:val="20"/>
              </w:rPr>
              <w:t xml:space="preserve"> Memory Access) – z możliwością dynamicznego przydzielenia pamięci.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Audio/Video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Wbudowana, zgodna z HD Audio, wbudowane głośniki stereo 2 x 3W, wbudowany mikrofon, wbudowana kamera HD720p z wbudowaną przesłoną mechaniczną umożliwiającą jej fizyczne zasłonięcia.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Możliwość podłączenia zewnętrznego monitora FHD (1920x1080 przy 60Hz)</w:t>
            </w:r>
          </w:p>
        </w:tc>
      </w:tr>
      <w:tr w:rsidR="00EA34AD" w:rsidRPr="00C21BE2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Karta sieciowa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spacing w:line="276" w:lineRule="auto"/>
              <w:rPr>
                <w:rFonts w:cs="Calibri"/>
                <w:sz w:val="20"/>
                <w:lang w:val="en-US"/>
              </w:rPr>
            </w:pPr>
            <w:r w:rsidRPr="00EA34AD">
              <w:rPr>
                <w:rFonts w:cs="Calibri"/>
                <w:sz w:val="20"/>
                <w:lang w:val="en-US"/>
              </w:rPr>
              <w:t xml:space="preserve">LAN 10/100/1000 Mbit/s z </w:t>
            </w:r>
            <w:proofErr w:type="spellStart"/>
            <w:r w:rsidRPr="00EA34AD">
              <w:rPr>
                <w:rFonts w:cs="Calibri"/>
                <w:sz w:val="20"/>
                <w:lang w:val="en-US"/>
              </w:rPr>
              <w:t>funkcj</w:t>
            </w:r>
            <w:r w:rsidR="00BE5CFD">
              <w:rPr>
                <w:rFonts w:cs="Calibri"/>
                <w:sz w:val="20"/>
                <w:lang w:val="en-US"/>
              </w:rPr>
              <w:t>ą</w:t>
            </w:r>
            <w:proofErr w:type="spellEnd"/>
            <w:r w:rsidRPr="00EA34AD">
              <w:rPr>
                <w:rFonts w:cs="Calibri"/>
                <w:sz w:val="20"/>
                <w:lang w:val="en-US"/>
              </w:rPr>
              <w:t xml:space="preserve"> Wake on LAN</w:t>
            </w:r>
          </w:p>
          <w:p w:rsidR="00EA34AD" w:rsidRPr="00EA34AD" w:rsidRDefault="00EA34AD" w:rsidP="00DE47D7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EA34AD">
              <w:rPr>
                <w:rFonts w:cs="Calibri"/>
                <w:sz w:val="20"/>
                <w:lang w:val="en-US"/>
              </w:rPr>
              <w:t>WiFi</w:t>
            </w:r>
            <w:proofErr w:type="spellEnd"/>
            <w:r w:rsidRPr="00EA34AD">
              <w:rPr>
                <w:rFonts w:cs="Calibri"/>
                <w:sz w:val="20"/>
                <w:lang w:val="en-US"/>
              </w:rPr>
              <w:t xml:space="preserve"> 1x1 AC + Bluetooth min. 5.0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Porty/złącza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outlineLvl w:val="0"/>
              <w:rPr>
                <w:rFonts w:cs="Arial"/>
                <w:sz w:val="20"/>
              </w:rPr>
            </w:pPr>
            <w:r w:rsidRPr="00EA34AD">
              <w:rPr>
                <w:rFonts w:cs="Calibri"/>
                <w:sz w:val="20"/>
              </w:rPr>
              <w:t>Wbudowane (minimum): HDMI-in, HDMI-out, 5 x USB typu A z czego min. 2 x USB3.1, 1x USB-C, 1 x RJ 45 (LAN), 1 x wyjście na słuchawki/wejście na mikrofon (</w:t>
            </w:r>
            <w:proofErr w:type="spellStart"/>
            <w:r w:rsidRPr="00EA34AD">
              <w:rPr>
                <w:rFonts w:cs="Calibri"/>
                <w:sz w:val="20"/>
              </w:rPr>
              <w:t>combo</w:t>
            </w:r>
            <w:proofErr w:type="spellEnd"/>
            <w:r w:rsidRPr="00EA34AD">
              <w:rPr>
                <w:rFonts w:cs="Calibri"/>
                <w:sz w:val="20"/>
              </w:rPr>
              <w:t>), czytnik kart pamięci min 3w1. Wymagana ilość portów nie może być osiągnięta w wyniku stosowania konwerterów, przejściówek itp.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Klawiatura/mysz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Calibri"/>
                <w:sz w:val="20"/>
              </w:rPr>
              <w:t>Klawiatura przewodowa w układzie US.</w:t>
            </w:r>
            <w:r w:rsidRPr="00EA34AD">
              <w:rPr>
                <w:rFonts w:cs="Calibri"/>
                <w:sz w:val="20"/>
              </w:rPr>
              <w:br/>
              <w:t>Mysz przewodowa z rolką (</w:t>
            </w:r>
            <w:proofErr w:type="spellStart"/>
            <w:r w:rsidRPr="00EA34AD">
              <w:rPr>
                <w:rFonts w:cs="Calibri"/>
                <w:sz w:val="20"/>
              </w:rPr>
              <w:t>scroll</w:t>
            </w:r>
            <w:proofErr w:type="spellEnd"/>
            <w:r w:rsidRPr="00EA34AD">
              <w:rPr>
                <w:rFonts w:cs="Calibri"/>
                <w:sz w:val="20"/>
              </w:rPr>
              <w:t xml:space="preserve">) 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Zasilacz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Calibri"/>
                <w:bCs/>
                <w:color w:val="000000"/>
                <w:sz w:val="20"/>
              </w:rPr>
              <w:t xml:space="preserve">Zasilacz o sprawności minimum 88% o mocy nie większej niż 110W. 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System operacyjny</w:t>
            </w:r>
          </w:p>
        </w:tc>
        <w:tc>
          <w:tcPr>
            <w:tcW w:w="3865" w:type="pct"/>
          </w:tcPr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System operacyjny klasy PC musi spełniać następujące wymagania poprzez wbudowane mechanizmy, bez użycia dodatkowych aplikacji: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1.</w:t>
            </w:r>
            <w:r w:rsidRPr="00EA34AD">
              <w:rPr>
                <w:rFonts w:cs="Arial"/>
                <w:sz w:val="20"/>
              </w:rPr>
              <w:tab/>
              <w:t>Dostępne dwa rodzaje graficznego interfejsu użytkownika: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a.</w:t>
            </w:r>
            <w:r w:rsidRPr="00EA34AD">
              <w:rPr>
                <w:rFonts w:cs="Arial"/>
                <w:sz w:val="20"/>
              </w:rPr>
              <w:tab/>
              <w:t>Klasyczny, umożliwiający obsługę przy pomocy klawiatury i myszy,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b.</w:t>
            </w:r>
            <w:r w:rsidRPr="00EA34AD">
              <w:rPr>
                <w:rFonts w:cs="Arial"/>
                <w:sz w:val="20"/>
              </w:rPr>
              <w:tab/>
              <w:t>Dotykowy umożliwiający sterowanie dotykiem na urządzeniach typu tablet lub monitorach dotykowych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2.</w:t>
            </w:r>
            <w:r w:rsidRPr="00EA34AD">
              <w:rPr>
                <w:rFonts w:cs="Arial"/>
                <w:sz w:val="20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3.</w:t>
            </w:r>
            <w:r w:rsidRPr="00EA34AD">
              <w:rPr>
                <w:rFonts w:cs="Arial"/>
                <w:sz w:val="20"/>
              </w:rPr>
              <w:tab/>
              <w:t>Interfejs użytkownika dostępny w wielu językach do wyboru – w tym polskim i angielskim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4.</w:t>
            </w:r>
            <w:r w:rsidRPr="00EA34AD">
              <w:rPr>
                <w:rFonts w:cs="Arial"/>
                <w:sz w:val="20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5.</w:t>
            </w:r>
            <w:r w:rsidRPr="00EA34AD">
              <w:rPr>
                <w:rFonts w:cs="Arial"/>
                <w:sz w:val="20"/>
              </w:rPr>
              <w:tab/>
              <w:t>Wbudowane w system operacyjny minimum dwie przeglądarki Internetowe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6.</w:t>
            </w:r>
            <w:r w:rsidRPr="00EA34AD">
              <w:rPr>
                <w:rFonts w:cs="Arial"/>
                <w:sz w:val="20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7.</w:t>
            </w:r>
            <w:r w:rsidRPr="00EA34AD">
              <w:rPr>
                <w:rFonts w:cs="Arial"/>
                <w:sz w:val="20"/>
              </w:rPr>
              <w:tab/>
              <w:t>Zlokalizowane w języku polskim, co najmniej następujące elementy: menu, pomoc, komunikaty systemowe, menedżer plików.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8.</w:t>
            </w:r>
            <w:r w:rsidRPr="00EA34AD">
              <w:rPr>
                <w:rFonts w:cs="Arial"/>
                <w:sz w:val="20"/>
              </w:rPr>
              <w:tab/>
              <w:t>Graficzne środowisko instalacji i konfiguracji dostępne w języku polskim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9.</w:t>
            </w:r>
            <w:r w:rsidRPr="00EA34AD">
              <w:rPr>
                <w:rFonts w:cs="Arial"/>
                <w:sz w:val="20"/>
              </w:rPr>
              <w:tab/>
              <w:t>Wbudowany system pomocy w języku polskim.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10.</w:t>
            </w:r>
            <w:r w:rsidRPr="00EA34AD">
              <w:rPr>
                <w:rFonts w:cs="Arial"/>
                <w:sz w:val="20"/>
              </w:rPr>
              <w:tab/>
              <w:t>Możliwość przystosowania stanowiska dla osób niepełnosprawnych (np. słabo widzących).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11.</w:t>
            </w:r>
            <w:r w:rsidRPr="00EA34AD">
              <w:rPr>
                <w:rFonts w:cs="Arial"/>
                <w:sz w:val="20"/>
              </w:rPr>
              <w:tab/>
              <w:t>Możliwość dokonywania aktualizacji i poprawek systemu poprzez mechanizm zarządzany przez administratora systemu Zamawiającego.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12.</w:t>
            </w:r>
            <w:r w:rsidRPr="00EA34AD">
              <w:rPr>
                <w:rFonts w:cs="Arial"/>
                <w:sz w:val="20"/>
              </w:rPr>
              <w:tab/>
              <w:t xml:space="preserve">Możliwość dostarczania poprawek do systemu operacyjnego w modelu </w:t>
            </w:r>
            <w:proofErr w:type="spellStart"/>
            <w:r w:rsidRPr="00EA34AD">
              <w:rPr>
                <w:rFonts w:cs="Arial"/>
                <w:sz w:val="20"/>
              </w:rPr>
              <w:t>peer</w:t>
            </w:r>
            <w:proofErr w:type="spellEnd"/>
            <w:r w:rsidRPr="00EA34AD">
              <w:rPr>
                <w:rFonts w:cs="Arial"/>
                <w:sz w:val="20"/>
              </w:rPr>
              <w:t>-to-</w:t>
            </w:r>
            <w:proofErr w:type="spellStart"/>
            <w:r w:rsidRPr="00EA34AD">
              <w:rPr>
                <w:rFonts w:cs="Arial"/>
                <w:sz w:val="20"/>
              </w:rPr>
              <w:t>peer</w:t>
            </w:r>
            <w:proofErr w:type="spellEnd"/>
            <w:r w:rsidRPr="00EA34AD">
              <w:rPr>
                <w:rFonts w:cs="Arial"/>
                <w:sz w:val="20"/>
              </w:rPr>
              <w:t>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13.</w:t>
            </w:r>
            <w:r w:rsidRPr="00EA34AD">
              <w:rPr>
                <w:rFonts w:cs="Arial"/>
                <w:sz w:val="20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14.</w:t>
            </w:r>
            <w:r w:rsidRPr="00EA34AD">
              <w:rPr>
                <w:rFonts w:cs="Arial"/>
                <w:sz w:val="20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15.</w:t>
            </w:r>
            <w:r w:rsidRPr="00EA34AD">
              <w:rPr>
                <w:rFonts w:cs="Arial"/>
                <w:sz w:val="20"/>
              </w:rPr>
              <w:tab/>
              <w:t>Możliwość dołączenia systemu do usługi katalogowej on-</w:t>
            </w:r>
            <w:proofErr w:type="spellStart"/>
            <w:r w:rsidRPr="00EA34AD">
              <w:rPr>
                <w:rFonts w:cs="Arial"/>
                <w:sz w:val="20"/>
              </w:rPr>
              <w:t>premise</w:t>
            </w:r>
            <w:proofErr w:type="spellEnd"/>
            <w:r w:rsidRPr="00EA34AD">
              <w:rPr>
                <w:rFonts w:cs="Arial"/>
                <w:sz w:val="20"/>
              </w:rPr>
              <w:t xml:space="preserve"> lub w chmurze.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16.</w:t>
            </w:r>
            <w:r w:rsidRPr="00EA34AD">
              <w:rPr>
                <w:rFonts w:cs="Arial"/>
                <w:sz w:val="20"/>
              </w:rPr>
              <w:tab/>
              <w:t>Umożliwienie zablokowania urządzenia w ramach danego konta tylko do uruchamiania wybranej aplikacji - tryb "kiosk".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17.</w:t>
            </w:r>
            <w:r w:rsidRPr="00EA34AD">
              <w:rPr>
                <w:rFonts w:cs="Arial"/>
                <w:sz w:val="20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18.</w:t>
            </w:r>
            <w:r w:rsidRPr="00EA34AD">
              <w:rPr>
                <w:rFonts w:cs="Arial"/>
                <w:sz w:val="20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19.</w:t>
            </w:r>
            <w:r w:rsidRPr="00EA34AD">
              <w:rPr>
                <w:rFonts w:cs="Arial"/>
                <w:sz w:val="20"/>
              </w:rPr>
              <w:tab/>
              <w:t xml:space="preserve">Transakcyjny system plików pozwalający na stosowanie przydziałów (ang. </w:t>
            </w:r>
            <w:proofErr w:type="spellStart"/>
            <w:r w:rsidRPr="00EA34AD">
              <w:rPr>
                <w:rFonts w:cs="Arial"/>
                <w:sz w:val="20"/>
              </w:rPr>
              <w:t>quota</w:t>
            </w:r>
            <w:proofErr w:type="spellEnd"/>
            <w:r w:rsidRPr="00EA34AD">
              <w:rPr>
                <w:rFonts w:cs="Arial"/>
                <w:sz w:val="20"/>
              </w:rPr>
              <w:t>) na dysku dla użytkowników oraz zapewniający większą niezawodność i pozwalający tworzyć kopie zapasowe.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20.</w:t>
            </w:r>
            <w:r w:rsidRPr="00EA34AD">
              <w:rPr>
                <w:rFonts w:cs="Arial"/>
                <w:sz w:val="20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21.</w:t>
            </w:r>
            <w:r w:rsidRPr="00EA34AD">
              <w:rPr>
                <w:rFonts w:cs="Arial"/>
                <w:sz w:val="20"/>
              </w:rPr>
              <w:tab/>
              <w:t>Możliwość przywracania obrazu plików systemowych do uprzednio zapisanej postaci.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lastRenderedPageBreak/>
              <w:t>22.</w:t>
            </w:r>
            <w:r w:rsidRPr="00EA34AD">
              <w:rPr>
                <w:rFonts w:cs="Arial"/>
                <w:sz w:val="20"/>
              </w:rPr>
              <w:tab/>
              <w:t>Możliwość przywracania systemu operacyjnego do stanu początkowego z pozostawieniem plików użytkownika.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23.</w:t>
            </w:r>
            <w:r w:rsidRPr="00EA34AD">
              <w:rPr>
                <w:rFonts w:cs="Arial"/>
                <w:sz w:val="20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24.</w:t>
            </w:r>
            <w:r w:rsidRPr="00EA34AD">
              <w:rPr>
                <w:rFonts w:cs="Arial"/>
                <w:sz w:val="20"/>
              </w:rPr>
              <w:tab/>
              <w:t xml:space="preserve">Wbudowany mechanizm wirtualizacji typu </w:t>
            </w:r>
            <w:proofErr w:type="spellStart"/>
            <w:r w:rsidRPr="00EA34AD">
              <w:rPr>
                <w:rFonts w:cs="Arial"/>
                <w:sz w:val="20"/>
              </w:rPr>
              <w:t>hypervisor</w:t>
            </w:r>
            <w:proofErr w:type="spellEnd"/>
            <w:r w:rsidRPr="00EA34AD">
              <w:rPr>
                <w:rFonts w:cs="Arial"/>
                <w:sz w:val="20"/>
              </w:rPr>
              <w:t>."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25.</w:t>
            </w:r>
            <w:r w:rsidRPr="00EA34AD">
              <w:rPr>
                <w:rFonts w:cs="Arial"/>
                <w:sz w:val="20"/>
              </w:rPr>
              <w:tab/>
              <w:t>Wbudowana możliwość zdalnego dostępu do systemu i pracy zdalnej z wykorzystaniem pełnego interfejsu graficznego.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26.</w:t>
            </w:r>
            <w:r w:rsidRPr="00EA34AD">
              <w:rPr>
                <w:rFonts w:cs="Arial"/>
                <w:sz w:val="20"/>
              </w:rPr>
              <w:tab/>
              <w:t>Dostępność bezpłatnych biuletynów bezpieczeństwa związanych z działaniem systemu operacyjnego.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27.</w:t>
            </w:r>
            <w:r w:rsidRPr="00EA34AD">
              <w:rPr>
                <w:rFonts w:cs="Arial"/>
                <w:sz w:val="20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28.</w:t>
            </w:r>
            <w:r w:rsidRPr="00EA34AD">
              <w:rPr>
                <w:rFonts w:cs="Arial"/>
                <w:sz w:val="20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29.</w:t>
            </w:r>
            <w:r w:rsidRPr="00EA34AD">
              <w:rPr>
                <w:rFonts w:cs="Arial"/>
                <w:sz w:val="20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30.</w:t>
            </w:r>
            <w:r w:rsidRPr="00EA34AD">
              <w:rPr>
                <w:rFonts w:cs="Arial"/>
                <w:sz w:val="20"/>
              </w:rPr>
              <w:tab/>
              <w:t>Wbudowany system uwierzytelnienia dwuskładnikowego oparty o certyfikat lub klucz prywatny oraz PIN lub uwierzytelnienie biometryczne.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31.</w:t>
            </w:r>
            <w:r w:rsidRPr="00EA34AD">
              <w:rPr>
                <w:rFonts w:cs="Arial"/>
                <w:sz w:val="20"/>
              </w:rPr>
              <w:tab/>
              <w:t>Wbudowane mechanizmy ochrony antywirusowej i przeciw złośliwemu oprogramowaniu z zapewnionymi bezpłatnymi aktualizacjami.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32.</w:t>
            </w:r>
            <w:r w:rsidRPr="00EA34AD">
              <w:rPr>
                <w:rFonts w:cs="Arial"/>
                <w:sz w:val="20"/>
              </w:rPr>
              <w:tab/>
              <w:t>Wbudowany system szyfrowania dysku twardego ze wsparciem modułu TPM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33.</w:t>
            </w:r>
            <w:r w:rsidRPr="00EA34AD">
              <w:rPr>
                <w:rFonts w:cs="Arial"/>
                <w:sz w:val="20"/>
              </w:rPr>
              <w:tab/>
              <w:t>Możliwość tworzenia i przechowywania kopii zapasowych kluczy odzyskiwania do szyfrowania dysku w usługach katalogowych.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34.</w:t>
            </w:r>
            <w:r w:rsidRPr="00EA34AD">
              <w:rPr>
                <w:rFonts w:cs="Arial"/>
                <w:sz w:val="20"/>
              </w:rPr>
              <w:tab/>
              <w:t>Możliwość tworzenia wirtualnych kart inteligentnych.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35.</w:t>
            </w:r>
            <w:r w:rsidRPr="00EA34AD">
              <w:rPr>
                <w:rFonts w:cs="Arial"/>
                <w:sz w:val="20"/>
              </w:rPr>
              <w:tab/>
              <w:t xml:space="preserve">Wsparcie dla </w:t>
            </w:r>
            <w:proofErr w:type="spellStart"/>
            <w:r w:rsidRPr="00EA34AD">
              <w:rPr>
                <w:rFonts w:cs="Arial"/>
                <w:sz w:val="20"/>
              </w:rPr>
              <w:t>firmware</w:t>
            </w:r>
            <w:proofErr w:type="spellEnd"/>
            <w:r w:rsidRPr="00EA34AD">
              <w:rPr>
                <w:rFonts w:cs="Arial"/>
                <w:sz w:val="20"/>
              </w:rPr>
              <w:t xml:space="preserve"> UEFI i funkcji bezpiecznego rozruchu (</w:t>
            </w:r>
            <w:proofErr w:type="spellStart"/>
            <w:r w:rsidRPr="00EA34AD">
              <w:rPr>
                <w:rFonts w:cs="Arial"/>
                <w:sz w:val="20"/>
              </w:rPr>
              <w:t>Secure</w:t>
            </w:r>
            <w:proofErr w:type="spellEnd"/>
            <w:r w:rsidRPr="00EA34AD">
              <w:rPr>
                <w:rFonts w:cs="Arial"/>
                <w:sz w:val="20"/>
              </w:rPr>
              <w:t xml:space="preserve"> </w:t>
            </w:r>
            <w:proofErr w:type="spellStart"/>
            <w:r w:rsidRPr="00EA34AD">
              <w:rPr>
                <w:rFonts w:cs="Arial"/>
                <w:sz w:val="20"/>
              </w:rPr>
              <w:t>Boot</w:t>
            </w:r>
            <w:proofErr w:type="spellEnd"/>
            <w:r w:rsidRPr="00EA34AD">
              <w:rPr>
                <w:rFonts w:cs="Arial"/>
                <w:sz w:val="20"/>
              </w:rPr>
              <w:t>)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36.</w:t>
            </w:r>
            <w:r w:rsidRPr="00EA34AD">
              <w:rPr>
                <w:rFonts w:cs="Arial"/>
                <w:sz w:val="20"/>
              </w:rPr>
              <w:tab/>
              <w:t xml:space="preserve">Wbudowany w system, wykorzystywany automatycznie przez wbudowane przeglądarki filtr </w:t>
            </w:r>
            <w:proofErr w:type="spellStart"/>
            <w:r w:rsidRPr="00EA34AD">
              <w:rPr>
                <w:rFonts w:cs="Arial"/>
                <w:sz w:val="20"/>
              </w:rPr>
              <w:t>reputacyjny</w:t>
            </w:r>
            <w:proofErr w:type="spellEnd"/>
            <w:r w:rsidRPr="00EA34AD">
              <w:rPr>
                <w:rFonts w:cs="Arial"/>
                <w:sz w:val="20"/>
              </w:rPr>
              <w:t xml:space="preserve"> URL.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37.</w:t>
            </w:r>
            <w:r w:rsidRPr="00EA34AD">
              <w:rPr>
                <w:rFonts w:cs="Arial"/>
                <w:sz w:val="20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38.</w:t>
            </w:r>
            <w:r w:rsidRPr="00EA34AD">
              <w:rPr>
                <w:rFonts w:cs="Arial"/>
                <w:sz w:val="20"/>
              </w:rPr>
              <w:tab/>
              <w:t>Mechanizmy logowania w oparciu o: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a.</w:t>
            </w:r>
            <w:r w:rsidRPr="00EA34AD">
              <w:rPr>
                <w:rFonts w:cs="Arial"/>
                <w:sz w:val="20"/>
              </w:rPr>
              <w:tab/>
              <w:t>Login i hasło,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b.</w:t>
            </w:r>
            <w:r w:rsidRPr="00EA34AD">
              <w:rPr>
                <w:rFonts w:cs="Arial"/>
                <w:sz w:val="20"/>
              </w:rPr>
              <w:tab/>
              <w:t>Karty inteligentne i certyfikaty (</w:t>
            </w:r>
            <w:proofErr w:type="spellStart"/>
            <w:r w:rsidRPr="00EA34AD">
              <w:rPr>
                <w:rFonts w:cs="Arial"/>
                <w:sz w:val="20"/>
              </w:rPr>
              <w:t>smartcard</w:t>
            </w:r>
            <w:proofErr w:type="spellEnd"/>
            <w:r w:rsidRPr="00EA34AD">
              <w:rPr>
                <w:rFonts w:cs="Arial"/>
                <w:sz w:val="20"/>
              </w:rPr>
              <w:t>),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c.</w:t>
            </w:r>
            <w:r w:rsidRPr="00EA34AD">
              <w:rPr>
                <w:rFonts w:cs="Arial"/>
                <w:sz w:val="20"/>
              </w:rPr>
              <w:tab/>
              <w:t>Wirtualne karty inteligentne i certyfikaty (logowanie w oparciu o certyfikat chroniony poprzez moduł TPM),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d.</w:t>
            </w:r>
            <w:r w:rsidRPr="00EA34AD">
              <w:rPr>
                <w:rFonts w:cs="Arial"/>
                <w:sz w:val="20"/>
              </w:rPr>
              <w:tab/>
              <w:t>Certyfikat/Klucz i PIN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e.</w:t>
            </w:r>
            <w:r w:rsidRPr="00EA34AD">
              <w:rPr>
                <w:rFonts w:cs="Arial"/>
                <w:sz w:val="20"/>
              </w:rPr>
              <w:tab/>
              <w:t>Certyfikat/Klucz i uwierzytelnienie biometryczne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39.</w:t>
            </w:r>
            <w:r w:rsidRPr="00EA34AD">
              <w:rPr>
                <w:rFonts w:cs="Arial"/>
                <w:sz w:val="20"/>
              </w:rPr>
              <w:tab/>
              <w:t xml:space="preserve">Wsparcie dla uwierzytelniania na bazie </w:t>
            </w:r>
            <w:proofErr w:type="spellStart"/>
            <w:r w:rsidRPr="00EA34AD">
              <w:rPr>
                <w:rFonts w:cs="Arial"/>
                <w:sz w:val="20"/>
              </w:rPr>
              <w:t>Kerberos</w:t>
            </w:r>
            <w:proofErr w:type="spellEnd"/>
            <w:r w:rsidRPr="00EA34AD">
              <w:rPr>
                <w:rFonts w:cs="Arial"/>
                <w:sz w:val="20"/>
              </w:rPr>
              <w:t xml:space="preserve"> v. 5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40.</w:t>
            </w:r>
            <w:r w:rsidRPr="00EA34AD">
              <w:rPr>
                <w:rFonts w:cs="Arial"/>
                <w:sz w:val="20"/>
              </w:rPr>
              <w:tab/>
              <w:t>Wbudowany agent do zbierania danych na temat zagrożeń na stacji roboczej.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lastRenderedPageBreak/>
              <w:t>41.</w:t>
            </w:r>
            <w:r w:rsidRPr="00EA34AD">
              <w:rPr>
                <w:rFonts w:cs="Arial"/>
                <w:sz w:val="20"/>
              </w:rPr>
              <w:tab/>
              <w:t>Wsparcie .NET Framework 2.x, 3.x i 4.x – możliwość uruchomienia aplikacji działających we wskazanych środowiskach</w:t>
            </w:r>
          </w:p>
          <w:p w:rsidR="00EA34AD" w:rsidRPr="00EA34AD" w:rsidRDefault="00EA34AD" w:rsidP="00DE47D7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42.</w:t>
            </w:r>
            <w:r w:rsidRPr="00EA34AD">
              <w:rPr>
                <w:rFonts w:cs="Arial"/>
                <w:sz w:val="20"/>
              </w:rPr>
              <w:tab/>
              <w:t xml:space="preserve">Wsparcie dla </w:t>
            </w:r>
            <w:proofErr w:type="spellStart"/>
            <w:r w:rsidRPr="00EA34AD">
              <w:rPr>
                <w:rFonts w:cs="Arial"/>
                <w:sz w:val="20"/>
              </w:rPr>
              <w:t>VBScript</w:t>
            </w:r>
            <w:proofErr w:type="spellEnd"/>
            <w:r w:rsidRPr="00EA34AD">
              <w:rPr>
                <w:rFonts w:cs="Arial"/>
                <w:sz w:val="20"/>
              </w:rPr>
              <w:t xml:space="preserve"> – możliwość uruchamiania interpretera poleceń</w:t>
            </w:r>
          </w:p>
          <w:p w:rsidR="00EA34AD" w:rsidRPr="00EA34AD" w:rsidRDefault="00EA34AD" w:rsidP="00DE47D7">
            <w:pPr>
              <w:contextualSpacing/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43.</w:t>
            </w:r>
            <w:r w:rsidRPr="00EA34AD">
              <w:rPr>
                <w:rFonts w:cs="Arial"/>
                <w:sz w:val="20"/>
              </w:rPr>
              <w:tab/>
              <w:t xml:space="preserve">Wsparcie dla PowerShell 5.x – możliwość uruchamiania interpretera poleceń 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BIOS  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bCs/>
                <w:sz w:val="20"/>
              </w:rPr>
            </w:pPr>
            <w:r w:rsidRPr="00EA34AD">
              <w:rPr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sz w:val="20"/>
              </w:rPr>
              <w:br/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EA34AD">
              <w:rPr>
                <w:rFonts w:cs="Arial"/>
                <w:sz w:val="20"/>
              </w:rPr>
              <w:br/>
              <w:t>- modelu komputera, producencie komputera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numerze seryjnym,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numerze inwentarzowym,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MAC Adres karty sieciowej,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wersja Biosu wraz z datą produkcji,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zainstalowanym procesorze, jego taktowaniu i ilości rdzeni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ilości pamięci RAM wraz z taktowaniem,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napędach lub dyskach podłączonych do portów SATA oraz M.2 (model dysku twardego i napędu optycznego)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o zainstalowanej licencji systemu operacyjnego na płycie głównej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Możliwość z poziomu Bios: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wyłączenia selektywnego (pojedynczego) portów USB,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wyłączenia selektywnego (pojedynczego) portów SATA,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- wyłączenia wbudowanej kamery, karty </w:t>
            </w:r>
            <w:proofErr w:type="spellStart"/>
            <w:r w:rsidRPr="00EA34AD">
              <w:rPr>
                <w:rFonts w:cs="Arial"/>
                <w:sz w:val="20"/>
              </w:rPr>
              <w:t>WiFi</w:t>
            </w:r>
            <w:proofErr w:type="spellEnd"/>
            <w:r w:rsidRPr="00EA34AD">
              <w:rPr>
                <w:rFonts w:cs="Arial"/>
                <w:sz w:val="20"/>
              </w:rPr>
              <w:t>, karty audio, mikrofonu, głośników, czytnika kart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włączania/wyłączania trybu PXE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włączania/wyłączania obsługi TPM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włączania/wyłączania wirtualizacji oraz funkcji I/O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włączania/wyłączania funkcji Turbo procesora o ile ją obsługuje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- ustawienia hasła: administratora, Power-On, HDD, 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wyboru trybu uruchomienia komputera po utracie zasilania (włącz, wyłącz, poprzedni stan)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- ustawienia trybu wyłączenia komputera w stan niskiego poboru energii 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- zdefiniowania trzech sekwencji </w:t>
            </w:r>
            <w:proofErr w:type="spellStart"/>
            <w:r w:rsidRPr="00EA34AD">
              <w:rPr>
                <w:rFonts w:cs="Arial"/>
                <w:sz w:val="20"/>
              </w:rPr>
              <w:t>bootujących</w:t>
            </w:r>
            <w:proofErr w:type="spellEnd"/>
            <w:r w:rsidRPr="00EA34AD">
              <w:rPr>
                <w:rFonts w:cs="Arial"/>
                <w:sz w:val="20"/>
              </w:rPr>
              <w:t xml:space="preserve"> (podstawowa, WOL, po awarii)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- załadowania optymalnych ustawień Bios</w:t>
            </w:r>
            <w:r w:rsidRPr="00EA34AD">
              <w:rPr>
                <w:rFonts w:cs="Arial"/>
                <w:sz w:val="20"/>
              </w:rPr>
              <w:br/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Zintegrowany System Diagnostyczny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wykonanie testu pamięci RAM 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test dysku twardego wraz z możliwością wyświetlania danych SMART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test matrycy LCD 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test magistrali PCI-e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test portów USB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test CPU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test myszy i klawiatury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test napędu optycznego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Wizualna sygnalizacja w przypadku błędów któregokolwiek z powyższych podzespołów komputera.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Ponadto system powinien umożliwiać identyfikacje testowanej jednostki i jej komponentów w następującym zakresie: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Komputer: Producent, PN, model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BIOS: Wersja oraz data wydania Bios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Procesor: ilość rdzeni, wątków, obsługiwane instrukcje i pamięć cache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Pamięć RAM: Ilość zainstalowanej pamięci RAM, producent oraz numer seryjny poszczególnych kości pamięci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Dysk twardy: model, numer seryjny, wersja </w:t>
            </w:r>
            <w:proofErr w:type="spellStart"/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firmware</w:t>
            </w:r>
            <w:proofErr w:type="spellEnd"/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, pojemność, prędkość obrotowa, temperatura pracy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t>LCD: producent, model, rozmiar, rozdzielczość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  <w:lang w:eastAsia="pl-PL"/>
              </w:rPr>
              <w:lastRenderedPageBreak/>
              <w:t>Napęd optyczny: producent, wspierane nośniki/tryby zapisu</w:t>
            </w:r>
          </w:p>
          <w:p w:rsidR="00EA34AD" w:rsidRPr="00060397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System Diagnostyczny działający nawet w przypadku uszkodzenia dysku twardego z systemem operacyjnym komputera.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Certyfikaty i standardy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EA34AD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Certyfikat ISO9001 dla producenta sprzętu</w:t>
            </w:r>
          </w:p>
          <w:p w:rsidR="00EA34AD" w:rsidRPr="00EA34AD" w:rsidRDefault="00EA34AD" w:rsidP="00EA34AD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Energy Star (min. 8.0)</w:t>
            </w:r>
          </w:p>
          <w:p w:rsidR="00EA34AD" w:rsidRPr="00EA34AD" w:rsidRDefault="00EA34AD" w:rsidP="00EA34AD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Deklaracja zgodności CE</w:t>
            </w:r>
          </w:p>
          <w:p w:rsidR="00EA34AD" w:rsidRPr="00EA34AD" w:rsidRDefault="00EA34AD" w:rsidP="00EA34AD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proofErr w:type="spellStart"/>
            <w:r w:rsidRPr="00EA34AD">
              <w:rPr>
                <w:rFonts w:cs="Arial"/>
                <w:sz w:val="20"/>
                <w:lang w:val="en-US"/>
              </w:rPr>
              <w:t>Certyfikacja</w:t>
            </w:r>
            <w:proofErr w:type="spellEnd"/>
            <w:r w:rsidRPr="00EA34AD">
              <w:rPr>
                <w:rFonts w:cs="Arial"/>
                <w:sz w:val="20"/>
                <w:lang w:val="en-US"/>
              </w:rPr>
              <w:t xml:space="preserve"> TÜV </w:t>
            </w:r>
            <w:proofErr w:type="spellStart"/>
            <w:r w:rsidRPr="00EA34AD">
              <w:rPr>
                <w:rFonts w:cs="Arial"/>
                <w:sz w:val="20"/>
                <w:lang w:val="en-US"/>
              </w:rPr>
              <w:t>Rheinland</w:t>
            </w:r>
            <w:proofErr w:type="spellEnd"/>
            <w:r w:rsidRPr="00EA34AD">
              <w:rPr>
                <w:rFonts w:cs="Arial"/>
                <w:sz w:val="20"/>
                <w:lang w:val="en-US"/>
              </w:rPr>
              <w:t xml:space="preserve"> Low Blue Light</w:t>
            </w:r>
          </w:p>
          <w:p w:rsidR="00EA34AD" w:rsidRPr="00EA34AD" w:rsidRDefault="00EA34AD" w:rsidP="00EA34AD">
            <w:pPr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proofErr w:type="spellStart"/>
            <w:r w:rsidRPr="00EA34AD">
              <w:rPr>
                <w:rFonts w:cs="Arial"/>
                <w:sz w:val="20"/>
                <w:lang w:val="en-US"/>
              </w:rPr>
              <w:t>Certyfikacja</w:t>
            </w:r>
            <w:proofErr w:type="spellEnd"/>
            <w:r w:rsidRPr="00EA34AD">
              <w:rPr>
                <w:rFonts w:cs="Arial"/>
                <w:sz w:val="20"/>
                <w:lang w:val="en-US"/>
              </w:rPr>
              <w:t xml:space="preserve"> TÜV Ultra Low Noise</w:t>
            </w:r>
          </w:p>
          <w:p w:rsidR="00EA34AD" w:rsidRPr="00EA34AD" w:rsidRDefault="00EA34AD" w:rsidP="00EA34AD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EA34AD">
              <w:rPr>
                <w:rFonts w:cs="Arial"/>
                <w:sz w:val="20"/>
              </w:rPr>
              <w:t>RoHS</w:t>
            </w:r>
            <w:proofErr w:type="spellEnd"/>
            <w:r w:rsidRPr="00EA34AD">
              <w:rPr>
                <w:rFonts w:cs="Arial"/>
                <w:sz w:val="20"/>
              </w:rPr>
              <w:t xml:space="preserve"> Unii Europejskiej o eliminacji substancji niebezpiecznych w postaci oświadczenia producenta jednostki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Waga/rozmiary urządzenia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color w:val="FF0000"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Waga urządzenia bez podstawy max. 5kg</w:t>
            </w:r>
          </w:p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Calibri"/>
                <w:bCs/>
                <w:sz w:val="20"/>
                <w:lang w:eastAsia="en-US"/>
              </w:rPr>
              <w:t>Szerokość bez podstawy nie większa niż: 500mm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Bezpieczeństwo i zdalne zarządzanie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Możliwość ustawienia portów USB w jednym z dwóch trybów: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:rsidR="00EA34AD" w:rsidRPr="00EA34AD" w:rsidRDefault="00EA34AD" w:rsidP="00EA34A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A34AD">
              <w:rPr>
                <w:rFonts w:ascii="Arial Narrow" w:hAnsi="Arial Narrow" w:cs="Arial"/>
                <w:sz w:val="20"/>
                <w:szCs w:val="20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:rsidR="00EA34AD" w:rsidRPr="00EA34AD" w:rsidRDefault="00EA34AD" w:rsidP="00DE47D7">
            <w:pPr>
              <w:rPr>
                <w:rFonts w:cs="Arial"/>
                <w:sz w:val="20"/>
              </w:rPr>
            </w:pPr>
            <w:r w:rsidRPr="00EA34AD">
              <w:rPr>
                <w:rFonts w:cs="Arial"/>
                <w:sz w:val="20"/>
              </w:rPr>
              <w:t>Wbudowana mechaniczna zasłona obiektywu kamery.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Gwarancja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3 lata świadczona w miejscu użytkowania sprzętu (on-</w:t>
            </w:r>
            <w:proofErr w:type="spellStart"/>
            <w:r w:rsidRPr="00EA34AD">
              <w:rPr>
                <w:rFonts w:cs="Arial"/>
                <w:bCs/>
                <w:sz w:val="20"/>
              </w:rPr>
              <w:t>site</w:t>
            </w:r>
            <w:proofErr w:type="spellEnd"/>
            <w:r w:rsidRPr="00EA34AD">
              <w:rPr>
                <w:rFonts w:cs="Arial"/>
                <w:bCs/>
                <w:sz w:val="20"/>
              </w:rPr>
              <w:t>)</w:t>
            </w:r>
          </w:p>
          <w:p w:rsidR="00EA34AD" w:rsidRPr="00EA34AD" w:rsidRDefault="00EA34AD" w:rsidP="00DE47D7">
            <w:pPr>
              <w:rPr>
                <w:rFonts w:cs="Arial"/>
                <w:bCs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EA34AD" w:rsidRPr="00EA34AD" w:rsidTr="00DE47D7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numPr>
                <w:ilvl w:val="0"/>
                <w:numId w:val="1"/>
              </w:numPr>
              <w:rPr>
                <w:rFonts w:cs="Arial"/>
                <w:bCs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tabs>
                <w:tab w:val="left" w:pos="213"/>
              </w:tabs>
              <w:jc w:val="both"/>
              <w:rPr>
                <w:rFonts w:cs="Arial"/>
                <w:sz w:val="20"/>
              </w:rPr>
            </w:pPr>
            <w:r w:rsidRPr="00EA34AD">
              <w:rPr>
                <w:rFonts w:cs="Arial"/>
                <w:bCs/>
                <w:sz w:val="20"/>
              </w:rPr>
              <w:t>Wsparcie techniczne producenta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AD" w:rsidRPr="00EA34AD" w:rsidRDefault="00EA34AD" w:rsidP="00DE47D7">
            <w:pPr>
              <w:spacing w:after="200"/>
              <w:rPr>
                <w:bCs/>
                <w:sz w:val="20"/>
              </w:rPr>
            </w:pPr>
            <w:r w:rsidRPr="00800002">
              <w:rPr>
                <w:bCs/>
                <w:sz w:val="20"/>
              </w:rPr>
              <w:t>Zaawansowana pomoc techniczna</w:t>
            </w:r>
            <w:r w:rsidR="00800002" w:rsidRPr="00800002">
              <w:rPr>
                <w:bCs/>
                <w:sz w:val="20"/>
              </w:rPr>
              <w:t xml:space="preserve"> w okresie gwarancji</w:t>
            </w:r>
            <w:r w:rsidRPr="00800002">
              <w:rPr>
                <w:bCs/>
                <w:sz w:val="20"/>
              </w:rPr>
              <w:t xml:space="preserve"> dostępna 24h na dobę przez 7 dni w tygodniu przez 365 dni w roku</w:t>
            </w:r>
            <w:r w:rsidR="00800002">
              <w:rPr>
                <w:bCs/>
                <w:sz w:val="20"/>
              </w:rPr>
              <w:t xml:space="preserve"> </w:t>
            </w:r>
          </w:p>
          <w:p w:rsidR="00EA34AD" w:rsidRPr="00EA34AD" w:rsidRDefault="00EA34AD" w:rsidP="00DE47D7">
            <w:pPr>
              <w:spacing w:after="200"/>
              <w:rPr>
                <w:bCs/>
                <w:sz w:val="20"/>
              </w:rPr>
            </w:pPr>
            <w:r w:rsidRPr="00EA34AD">
              <w:rPr>
                <w:bCs/>
                <w:sz w:val="20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:rsidR="00EA34AD" w:rsidRPr="00EA34AD" w:rsidRDefault="00EA34AD" w:rsidP="00DE47D7">
            <w:pPr>
              <w:spacing w:after="200"/>
              <w:rPr>
                <w:bCs/>
                <w:sz w:val="20"/>
              </w:rPr>
            </w:pPr>
            <w:r w:rsidRPr="00EA34AD">
              <w:rPr>
                <w:bCs/>
                <w:sz w:val="20"/>
              </w:rPr>
              <w:t>Aktualna lista Autoryzowanych Partnerów Serwisowych dostępna na stronie Producenta komputera</w:t>
            </w:r>
          </w:p>
          <w:p w:rsidR="00EA34AD" w:rsidRPr="00EA34AD" w:rsidRDefault="00EA34AD" w:rsidP="00DE47D7">
            <w:pPr>
              <w:rPr>
                <w:sz w:val="20"/>
              </w:rPr>
            </w:pPr>
            <w:r w:rsidRPr="00EA34AD">
              <w:rPr>
                <w:sz w:val="20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:rsidR="00EA34AD" w:rsidRPr="00EA34AD" w:rsidRDefault="00EA34AD" w:rsidP="00DE47D7">
            <w:pPr>
              <w:rPr>
                <w:sz w:val="20"/>
              </w:rPr>
            </w:pPr>
            <w:r w:rsidRPr="00EA34AD">
              <w:rPr>
                <w:sz w:val="20"/>
              </w:rPr>
              <w:t xml:space="preserve">Możliwość sprawdzenia aktualnego okresu i poziomu wsparcia technicznego dla urządzeń za </w:t>
            </w:r>
            <w:r w:rsidRPr="00EA34AD">
              <w:rPr>
                <w:bCs/>
                <w:sz w:val="20"/>
              </w:rPr>
              <w:t>pośrednictwem strony internetowej producenta.</w:t>
            </w:r>
          </w:p>
          <w:p w:rsidR="00EA34AD" w:rsidRPr="00EA34AD" w:rsidRDefault="00EA34AD" w:rsidP="00DE47D7">
            <w:pPr>
              <w:rPr>
                <w:sz w:val="20"/>
              </w:rPr>
            </w:pPr>
          </w:p>
          <w:p w:rsidR="00EA34AD" w:rsidRPr="00EA34AD" w:rsidRDefault="00EA34AD" w:rsidP="00DE47D7">
            <w:pPr>
              <w:rPr>
                <w:sz w:val="20"/>
                <w:lang w:eastAsia="en-US"/>
              </w:rPr>
            </w:pPr>
            <w:r w:rsidRPr="00EA34AD">
              <w:rPr>
                <w:sz w:val="20"/>
              </w:rPr>
              <w:t xml:space="preserve">Możliwość sprawdzenia konfiguracji sprzętowej komputera oraz warunków gwarancji po podaniu numeru seryjnego </w:t>
            </w:r>
            <w:r w:rsidRPr="00EA34AD">
              <w:rPr>
                <w:bCs/>
                <w:sz w:val="20"/>
              </w:rPr>
              <w:t>bezpośrednio na stronie producenta</w:t>
            </w:r>
            <w:r w:rsidRPr="00EA34AD">
              <w:rPr>
                <w:sz w:val="20"/>
                <w:lang w:eastAsia="en-US"/>
              </w:rPr>
              <w:t xml:space="preserve">. </w:t>
            </w:r>
          </w:p>
          <w:p w:rsidR="00EA34AD" w:rsidRPr="00EA34AD" w:rsidRDefault="00EA34AD" w:rsidP="00DE47D7">
            <w:pPr>
              <w:rPr>
                <w:sz w:val="20"/>
                <w:lang w:eastAsia="en-US"/>
              </w:rPr>
            </w:pPr>
          </w:p>
          <w:p w:rsidR="00EA34AD" w:rsidRPr="00EA34AD" w:rsidRDefault="00EA34AD" w:rsidP="00DE47D7">
            <w:pPr>
              <w:rPr>
                <w:sz w:val="20"/>
                <w:lang w:eastAsia="en-US"/>
              </w:rPr>
            </w:pPr>
            <w:r w:rsidRPr="00EA34AD">
              <w:rPr>
                <w:sz w:val="20"/>
                <w:lang w:eastAsia="en-US"/>
              </w:rPr>
              <w:t>Naprawa komputera w następnym dniu roboczym, przy zgłoszeniu usterki do południa roboczego dnia poprzednie</w:t>
            </w:r>
            <w:r w:rsidR="00BE5CFD">
              <w:rPr>
                <w:sz w:val="20"/>
                <w:lang w:eastAsia="en-US"/>
              </w:rPr>
              <w:t>go</w:t>
            </w:r>
            <w:r w:rsidRPr="00EA34AD">
              <w:rPr>
                <w:sz w:val="20"/>
                <w:lang w:eastAsia="en-US"/>
              </w:rPr>
              <w:t>.</w:t>
            </w:r>
          </w:p>
        </w:tc>
      </w:tr>
    </w:tbl>
    <w:p w:rsidR="00EA34AD" w:rsidRPr="00EA34AD" w:rsidRDefault="00EA34AD">
      <w:pPr>
        <w:rPr>
          <w:sz w:val="20"/>
        </w:rPr>
      </w:pPr>
    </w:p>
    <w:sectPr w:rsidR="00EA34AD" w:rsidRPr="00EA3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AD" w:rsidRDefault="00EA34AD" w:rsidP="00EA34AD">
      <w:r>
        <w:separator/>
      </w:r>
    </w:p>
  </w:endnote>
  <w:endnote w:type="continuationSeparator" w:id="0">
    <w:p w:rsidR="00EA34AD" w:rsidRDefault="00EA34AD" w:rsidP="00E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E2" w:rsidRDefault="00C21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878948"/>
      <w:docPartObj>
        <w:docPartGallery w:val="Page Numbers (Bottom of Page)"/>
        <w:docPartUnique/>
      </w:docPartObj>
    </w:sdtPr>
    <w:sdtContent>
      <w:p w:rsidR="00C21BE2" w:rsidRDefault="00C21B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1BE2" w:rsidRDefault="00C21BE2" w:rsidP="00C21BE2">
    <w:pPr>
      <w:pStyle w:val="Stopka"/>
      <w:tabs>
        <w:tab w:val="clear" w:pos="4536"/>
        <w:tab w:val="clear" w:pos="9072"/>
        <w:tab w:val="left" w:pos="558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E2" w:rsidRDefault="00C21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AD" w:rsidRDefault="00EA34AD" w:rsidP="00EA34AD">
      <w:r>
        <w:separator/>
      </w:r>
    </w:p>
  </w:footnote>
  <w:footnote w:type="continuationSeparator" w:id="0">
    <w:p w:rsidR="00EA34AD" w:rsidRDefault="00EA34AD" w:rsidP="00EA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E2" w:rsidRDefault="00C21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AD" w:rsidRDefault="00EA34AD" w:rsidP="00EA34AD">
    <w:pPr>
      <w:pStyle w:val="Nagwek"/>
      <w:jc w:val="right"/>
    </w:pPr>
    <w:r>
      <w:t xml:space="preserve">Załącznik nr </w:t>
    </w:r>
    <w:r w:rsidR="000642F9">
      <w:t>2</w:t>
    </w:r>
    <w:r>
      <w:t>a do SWZ nr DZ.DL.341</w:t>
    </w:r>
    <w:r w:rsidR="00FF3393">
      <w:t>.95.</w:t>
    </w:r>
    <w: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E2" w:rsidRDefault="00C21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AD"/>
    <w:rsid w:val="00060397"/>
    <w:rsid w:val="000642F9"/>
    <w:rsid w:val="0018427A"/>
    <w:rsid w:val="0023027E"/>
    <w:rsid w:val="00484F42"/>
    <w:rsid w:val="006C3F26"/>
    <w:rsid w:val="00800002"/>
    <w:rsid w:val="008743AF"/>
    <w:rsid w:val="009E1BC9"/>
    <w:rsid w:val="00AF6F1B"/>
    <w:rsid w:val="00BE5CFD"/>
    <w:rsid w:val="00C21BE2"/>
    <w:rsid w:val="00C30611"/>
    <w:rsid w:val="00EA34AD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789E-88A2-4A96-9D37-03A7B57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4A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EA34AD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EA34AD"/>
    <w:pPr>
      <w:ind w:left="720"/>
    </w:pPr>
    <w:rPr>
      <w:rFonts w:ascii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4AD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4AD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2027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13</cp:revision>
  <dcterms:created xsi:type="dcterms:W3CDTF">2021-10-20T09:57:00Z</dcterms:created>
  <dcterms:modified xsi:type="dcterms:W3CDTF">2021-10-26T09:29:00Z</dcterms:modified>
</cp:coreProperties>
</file>