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FD" w:rsidRPr="00DB73FD" w:rsidRDefault="00B32907" w:rsidP="00DB73FD">
      <w:p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Część </w:t>
      </w:r>
      <w:r w:rsidR="0070716C">
        <w:rPr>
          <w:rFonts w:ascii="Arial Narrow" w:eastAsia="Times New Roman" w:hAnsi="Arial Narrow" w:cs="Times New Roman"/>
          <w:b/>
        </w:rPr>
        <w:t>III</w:t>
      </w:r>
      <w:r w:rsidR="00DB73FD" w:rsidRPr="00DB73FD">
        <w:rPr>
          <w:rFonts w:ascii="Arial Narrow" w:eastAsia="Times New Roman" w:hAnsi="Arial Narrow" w:cs="Times New Roman"/>
          <w:b/>
        </w:rPr>
        <w:t xml:space="preserve"> (Zadanie nr </w:t>
      </w:r>
      <w:r w:rsidR="0070716C">
        <w:rPr>
          <w:rFonts w:ascii="Arial Narrow" w:eastAsia="Times New Roman" w:hAnsi="Arial Narrow" w:cs="Times New Roman"/>
          <w:b/>
        </w:rPr>
        <w:t>3</w:t>
      </w:r>
      <w:r w:rsidR="00DB73FD" w:rsidRPr="00DB73FD">
        <w:rPr>
          <w:rFonts w:ascii="Arial Narrow" w:eastAsia="Times New Roman" w:hAnsi="Arial Narrow" w:cs="Times New Roman"/>
          <w:b/>
        </w:rPr>
        <w:t>)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  <w:r w:rsidRPr="00DB73FD">
        <w:rPr>
          <w:rFonts w:ascii="Arial Narrow" w:eastAsia="Times New Roman" w:hAnsi="Arial Narrow" w:cs="Times New Roman"/>
          <w:i/>
        </w:rPr>
        <w:t>Wykonanie prac utrzymaniowych i konserwacyjnych urządzeń zlokalizowanych na terenie miasta Poznania, związanych z systemem dynamicznego ważenia pojazdów, systemem wykrywania pojazdów wjeżdżających na skrzyżowanie na czerwonym sygnale, systemem pomiaru odcinkowego prędkości</w:t>
      </w:r>
      <w:r w:rsidR="0070716C">
        <w:rPr>
          <w:rFonts w:ascii="Arial Narrow" w:eastAsia="Times New Roman" w:hAnsi="Arial Narrow" w:cs="Times New Roman"/>
          <w:i/>
        </w:rPr>
        <w:t>.</w:t>
      </w: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i/>
        </w:rPr>
      </w:pPr>
    </w:p>
    <w:p w:rsid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  <w:r>
        <w:rPr>
          <w:rFonts w:ascii="Arial Narrow" w:eastAsia="Times New Roman" w:hAnsi="Arial Narrow" w:cs="Times New Roman"/>
          <w:b/>
          <w:i/>
        </w:rPr>
        <w:t>Opis przedmiotu zamówienia:</w:t>
      </w:r>
    </w:p>
    <w:p w:rsidR="002F047B" w:rsidRDefault="002F047B" w:rsidP="00DB73FD">
      <w:pPr>
        <w:spacing w:after="0" w:line="240" w:lineRule="auto"/>
        <w:rPr>
          <w:rFonts w:ascii="Arial Narrow" w:eastAsia="Times New Roman" w:hAnsi="Arial Narrow" w:cs="Times New Roman"/>
          <w:b/>
          <w:i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Do obowiązków Wykonawcy należy w szczególności: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bieżąca kontrola i nadzór nad sprawnością i prawidłowym działaniem urządzeń opisanych w niniejszej specyfikacji,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wykonywanie bieżących i okresowych prac konserwacyjnych urządzeń 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prowadzenie dokumentacji w postaci Dziennika Eksploatacji (w formie elektronicznej) oraz rejestrowanie informacji o awariach i zakłóceniach w pracy urządzeń (wraz z godziną zdarzenia oraz rozpoczęcia i zakończenia usuwania awarii), naprawach, przeglądach i kontrolach;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dokonywanie innych niezbędnych prac i czynności zgodnie z wykazem czynno</w:t>
      </w:r>
      <w:r w:rsidR="0070716C">
        <w:rPr>
          <w:rFonts w:ascii="Arial Narrow" w:eastAsia="Times New Roman" w:hAnsi="Arial Narrow" w:cs="Times New Roman"/>
          <w:color w:val="000000"/>
          <w:spacing w:val="-7"/>
          <w:lang w:eastAsia="pl-PL"/>
        </w:rPr>
        <w:t>ści konserwacyjno – serwisowych,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utrzymanie zapasu części zamiennych oraz środków i materiałów eksploatacyjnych;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ponoszenie kosztów eksploatacyjnych, kosztów zabezpieczenia wykonywanych robót;</w:t>
      </w:r>
    </w:p>
    <w:p w:rsidR="002F047B" w:rsidRPr="002F047B" w:rsidRDefault="002F047B" w:rsidP="002F047B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 xml:space="preserve">Wykonawca zobowiązany jest do wymiany elementów eksploatacyjnych zgodnie z zaleceniami producenta i prowadzonymi kontrolami sprzętu. 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Wykonawca zobowiązany jest do utrzymywania Systemu w pełnej sprawności technicznej i użytkowej zapewniającej: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obrazu,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jednoznaczne i czytelne wyświetlanie komunikatów,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prawidłowy stan zabezpieczeń na układach pomiarowych energii elektrycznej,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ochronę przeciwporażeniową naziemnych urządzeń energetycznych zgodnie z obowiązującymi przepisami,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czystość i estetyczny wygląd urządzeń,</w:t>
      </w:r>
    </w:p>
    <w:p w:rsidR="002F047B" w:rsidRPr="002F047B" w:rsidRDefault="002F047B" w:rsidP="002F047B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utrzymywanie w sprawności układów detekcji wszystkich użytkowników ruchu.</w:t>
      </w: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</w:p>
    <w:p w:rsidR="002F047B" w:rsidRPr="002F047B" w:rsidRDefault="002F047B" w:rsidP="002F04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pacing w:val="-7"/>
          <w:lang w:eastAsia="pl-PL"/>
        </w:rPr>
      </w:pPr>
      <w:r w:rsidRPr="002F047B">
        <w:rPr>
          <w:rFonts w:ascii="Arial Narrow" w:eastAsia="Times New Roman" w:hAnsi="Arial Narrow" w:cs="Times New Roman"/>
          <w:color w:val="000000"/>
          <w:spacing w:val="-7"/>
          <w:lang w:eastAsia="pl-PL"/>
        </w:rPr>
        <w:t>Na żądanie Zamawiającego, w każdym czasie Wykonawca zobowiązany jest do sporządzenia  raportów, mówiących o stanie technicznym urządzeń.</w:t>
      </w:r>
    </w:p>
    <w:p w:rsidR="005C0413" w:rsidRPr="005C0413" w:rsidRDefault="005C0413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kontroli przejazdu na czerwonym świetle</w:t>
      </w:r>
      <w:r w:rsidR="002F047B">
        <w:rPr>
          <w:rFonts w:ascii="Arial Narrow" w:eastAsia="Times New Roman" w:hAnsi="Arial Narrow" w:cs="Times New Roman"/>
          <w:b/>
        </w:rPr>
        <w:t xml:space="preserve"> i odcinkowy pomiar prędkości.</w:t>
      </w: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System kontroli przejazdu na czerwonym świetle rejestruje i identyfikuje pojazdy, które wjechały na skrzyżowanie pomimo zakończenia wyświetlania sygnału zezwalającego na wjazd przez odpowiedni dla danej grupy sygnalizator. System składa się z kamer</w:t>
      </w:r>
      <w:r w:rsidRPr="00DB73FD">
        <w:rPr>
          <w:rFonts w:ascii="Arial Narrow" w:eastAsia="Times New Roman" w:hAnsi="Arial Narrow" w:cs="Times New Roman"/>
          <w:color w:val="FF0000"/>
        </w:rPr>
        <w:t xml:space="preserve"> </w:t>
      </w:r>
      <w:r w:rsidRPr="00DB73FD">
        <w:rPr>
          <w:rFonts w:ascii="Arial Narrow" w:eastAsia="Times New Roman" w:hAnsi="Arial Narrow" w:cs="Times New Roman"/>
        </w:rPr>
        <w:t>SD BOSCH DINION NBN-498-11p zainstalowanych na wysięgniku sygnalizacyjnym danego wlotu (kamery służące do rozpoznawania tablic rejestracyjnych), kamery poglądowej wysokiej rozdzielczości HD BOSH DINION 71022-B zainstalowanej ok. 30m przed linią zatrzymania i skierowaną w stronę skrzyżowania oraz szafki z urządzeniami sieciowymi i komputerem służącym do analizy obrazu przesyłanego z kamer.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Kamery poglądowe oraz kamery rozpoznawania tablic rejestracyjnych zamknięte są w obudowie UHO-HBGS-10 posiadające wentylator i grzałkę zasilane napięciem 24VDC z zasilacza HLG-320H-24A z szafki zainstalowanej na słupie. Każda kamera SD pozwala na nadzór pojazdów na jednym pasie ruchu i posiada również zewnętrzny oświetlacz podczerwieni zamocowany pod kamerą. Liczba zastosowanych kamer odpowiada liczbie nadzorowanych pasów i zależna jest od lokalizacji. Wszystkie kamery podłączone są przewodami UTP do szafki w której znajduje się sterownik systemu. Również zasilanie pobierane jest z szafki instalowanej na konstrukcji znajdującej się przed skrzyżowaniem.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 xml:space="preserve">Wewnątrz szafki znajduje się bezwentylatorowy komputer przemysłowy NEXCOM NISE 3600M z procesorem i7 i 4GB pamięci RAM. Służy on do wykonywania niezbędnych obliczeń i analizy obrazu z kamer. Wewnątrz szafki znajdują się jeszcze zabezpieczenia nadprądowe, zasilacz impulsowy, zabezpieczenia przeciwprzepięciowe, switch MikroTik 260 GSP i przełącznica światłowodowa (jeśli wymaga tego lokalizacja). 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lastRenderedPageBreak/>
        <w:t>Stacja zasilana jest napięciem 230V prądu zmiennego z najbliższego sterownika sygnalizacji świetlnej. Również komunikacja zapewniona jest przez bezpośrednie wpięcie przewodu UTP lub światłowodowego do switcha wewnątrz stacji i switcha sieci szkieletowej lub pośredniego switcha agregującego w szafach elektrycznych na skrzyżowaniu.</w:t>
      </w:r>
    </w:p>
    <w:p w:rsidR="00DB73FD" w:rsidRPr="00DB73FD" w:rsidRDefault="00DB73FD" w:rsidP="00DB73FD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</w:rPr>
      </w:pPr>
      <w:r w:rsidRPr="00DB73FD">
        <w:rPr>
          <w:rFonts w:ascii="Arial Narrow" w:eastAsia="Times New Roman" w:hAnsi="Arial Narrow" w:cs="Times New Roman"/>
        </w:rPr>
        <w:t>Poniżej przedstawiono lokalizacje stacji  kontroli przejazdu na czerwonym świetle i liczbę nadzorowanych pasów.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18"/>
        <w:gridCol w:w="4586"/>
      </w:tblGrid>
      <w:tr w:rsidR="00DB73FD" w:rsidRPr="00DB73FD" w:rsidTr="00311F22">
        <w:trPr>
          <w:trHeight w:val="77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lang w:val="en-US"/>
              </w:rPr>
              <w:t>Lp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bCs/>
                <w:color w:val="000000"/>
                <w:lang w:val="en-US"/>
              </w:rPr>
              <w:t>Lokalizacja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val="en-US"/>
              </w:rPr>
            </w:pPr>
            <w:r w:rsidRPr="00DB73FD">
              <w:rPr>
                <w:rFonts w:ascii="Arial Narrow" w:eastAsia="Times New Roman" w:hAnsi="Arial Narrow" w:cs="Arial"/>
                <w:b/>
                <w:bCs/>
                <w:lang w:val="en-US"/>
              </w:rPr>
              <w:t>Wlot - liczba pasów</w:t>
            </w:r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Hetmańska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Hetmańska Wschód – 2 pasy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Hetmańska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Hetmańska Zachód – 2 pasy</w:t>
            </w:r>
          </w:p>
        </w:tc>
      </w:tr>
      <w:tr w:rsidR="00DB73FD" w:rsidRPr="00DB73FD" w:rsidTr="00311F22">
        <w:trPr>
          <w:trHeight w:val="42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 - Żeromskiego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Przbyszewskiego -2 pasy na wprost</w:t>
            </w:r>
          </w:p>
        </w:tc>
      </w:tr>
      <w:tr w:rsidR="00DB73FD" w:rsidRPr="00DB73FD" w:rsidTr="00311F22">
        <w:trPr>
          <w:trHeight w:val="3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Dąbrowskiego - Żeromskiego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Żeromskiego -2 pasy na wprost</w:t>
            </w:r>
          </w:p>
        </w:tc>
      </w:tr>
      <w:tr w:rsidR="00DB73FD" w:rsidRPr="00DB73FD" w:rsidTr="00311F22">
        <w:trPr>
          <w:trHeight w:val="29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Bukowska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PN -2 pasy na wprost</w:t>
            </w:r>
          </w:p>
        </w:tc>
      </w:tr>
      <w:tr w:rsidR="00DB73FD" w:rsidRPr="00DB73FD" w:rsidTr="00311F22">
        <w:trPr>
          <w:trHeight w:val="7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Bukowska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wlot PD -2 pasy na wprost</w:t>
            </w:r>
          </w:p>
        </w:tc>
      </w:tr>
      <w:tr w:rsidR="00DB73FD" w:rsidRPr="00DB73FD" w:rsidTr="00311F22">
        <w:trPr>
          <w:trHeight w:val="24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od Junikowa - pas lewy skrajny</w:t>
            </w:r>
          </w:p>
        </w:tc>
      </w:tr>
      <w:tr w:rsidR="00DB73FD" w:rsidRPr="00DB73FD" w:rsidTr="00311F22">
        <w:trPr>
          <w:trHeight w:val="2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PD - 2 pasy prawe</w:t>
            </w:r>
          </w:p>
        </w:tc>
      </w:tr>
      <w:tr w:rsidR="00DB73FD" w:rsidRPr="00DB73FD" w:rsidTr="00311F22">
        <w:trPr>
          <w:trHeight w:val="271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Przybyszewskiego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Przybyszewskiego - PN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1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Matejki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 - 2 pasy</w:t>
            </w:r>
          </w:p>
        </w:tc>
      </w:tr>
      <w:tr w:rsidR="00DB73FD" w:rsidRPr="00DB73FD" w:rsidTr="00311F22">
        <w:trPr>
          <w:trHeight w:val="19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11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Matejki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do Centrum - 2 pasy</w:t>
            </w:r>
          </w:p>
        </w:tc>
      </w:tr>
      <w:tr w:rsidR="00DB73FD" w:rsidRPr="00DB73FD" w:rsidTr="00311F22">
        <w:trPr>
          <w:trHeight w:val="21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Most Teatralny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od Kaponiery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13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Arciszewskiego - Reymonta - Hetmańska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Wlot od Hetmańskiej - 2 pasy</w:t>
            </w:r>
          </w:p>
        </w:tc>
      </w:tr>
      <w:tr w:rsidR="00DB73FD" w:rsidRPr="00DB73FD" w:rsidTr="00311F22">
        <w:trPr>
          <w:trHeight w:val="37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Jugosłowiańska - Bułgarska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 centrum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- 2 pasy na wprost</w:t>
            </w:r>
          </w:p>
        </w:tc>
      </w:tr>
      <w:tr w:rsidR="00DB73FD" w:rsidRPr="00DB73FD" w:rsidTr="00311F22">
        <w:trPr>
          <w:trHeight w:val="28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Jugosłowiańska - Bułgarska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Grunwaldzka od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Junikowa - 2 pasy na wprost</w:t>
            </w:r>
          </w:p>
        </w:tc>
      </w:tr>
      <w:tr w:rsidR="00DB73FD" w:rsidRPr="00DB73FD" w:rsidTr="00311F22">
        <w:trPr>
          <w:trHeight w:val="19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Grochowska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Grochowska od ul.Rycerskiej</w:t>
            </w:r>
          </w:p>
        </w:tc>
      </w:tr>
      <w:tr w:rsidR="00DB73FD" w:rsidRPr="00DB73FD" w:rsidTr="00311F22">
        <w:trPr>
          <w:trHeight w:val="27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17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Grunwaldzka - Grochowska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 Grochowska od ul.Promienistej</w:t>
            </w:r>
          </w:p>
        </w:tc>
      </w:tr>
      <w:tr w:rsidR="00DB73FD" w:rsidRPr="00DB73FD" w:rsidTr="00311F22">
        <w:trPr>
          <w:trHeight w:val="2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18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- Rawicka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Głogowska wlot od Autostrady</w:t>
            </w:r>
          </w:p>
        </w:tc>
      </w:tr>
      <w:tr w:rsidR="00DB73FD" w:rsidRPr="00DB73FD" w:rsidTr="00311F22">
        <w:trPr>
          <w:trHeight w:val="26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19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 Jadwigi - Półwiejska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Wloty od Królowej Jagwigi Wschodni 2 pasy</w:t>
            </w:r>
          </w:p>
        </w:tc>
      </w:tr>
      <w:tr w:rsidR="00DB73FD" w:rsidRPr="00DB73FD" w:rsidTr="00311F22">
        <w:trPr>
          <w:trHeight w:val="56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20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DB73FD">
              <w:rPr>
                <w:rFonts w:ascii="Arial Narrow" w:eastAsia="Times New Roman" w:hAnsi="Arial Narrow" w:cs="Times New Roman"/>
                <w:lang w:val="en-US"/>
              </w:rPr>
              <w:t>Królowej Jadwigi - Półwiejska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Wloty od Królowej Jagwigi</w:t>
            </w:r>
          </w:p>
          <w:p w:rsidR="00DB73FD" w:rsidRPr="00DB73FD" w:rsidRDefault="00DB73FD" w:rsidP="00DB73F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DB73FD">
              <w:rPr>
                <w:rFonts w:ascii="Arial Narrow" w:eastAsia="Times New Roman" w:hAnsi="Arial Narrow" w:cs="Times New Roman"/>
              </w:rPr>
              <w:t>Zachodni 2 pasy</w:t>
            </w:r>
          </w:p>
        </w:tc>
      </w:tr>
    </w:tbl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A05005" w:rsidRDefault="00A05005" w:rsidP="00A05005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Elementy systemu</w:t>
      </w:r>
    </w:p>
    <w:p w:rsidR="00A05005" w:rsidRPr="00DB73FD" w:rsidRDefault="00A05005" w:rsidP="00DB73FD">
      <w:pPr>
        <w:spacing w:after="0" w:line="240" w:lineRule="auto"/>
        <w:ind w:firstLine="454"/>
        <w:jc w:val="both"/>
        <w:rPr>
          <w:rFonts w:ascii="Arial Narrow" w:eastAsia="Times New Roman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4834"/>
        <w:gridCol w:w="905"/>
      </w:tblGrid>
      <w:tr w:rsidR="007C63A1" w:rsidRPr="007C63A1" w:rsidTr="00A05005">
        <w:trPr>
          <w:trHeight w:val="276"/>
        </w:trPr>
        <w:tc>
          <w:tcPr>
            <w:tcW w:w="3310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 xml:space="preserve">Lokalizacja 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Rodzaj/Model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Ilość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Dąbrowskiego - Żeromskiego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Bukowska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Przybyszewskiego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5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Matejki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Most Teatralny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Arciszewskiego - Reymonta - Hetmańska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Jugosłowiańska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Grunwaldzka - Grochowska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Głogowska - Rawicka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1</w:t>
            </w:r>
          </w:p>
        </w:tc>
      </w:tr>
      <w:tr w:rsidR="007C63A1" w:rsidRPr="007C63A1" w:rsidTr="00A05005">
        <w:trPr>
          <w:trHeight w:val="276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Królowej Jadwigi / Półwiejska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ANPR RL Bosch Dinion NBN-498-11p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4</w:t>
            </w:r>
          </w:p>
        </w:tc>
      </w:tr>
      <w:tr w:rsidR="007C63A1" w:rsidRPr="007C63A1" w:rsidTr="00A05005">
        <w:trPr>
          <w:trHeight w:val="552"/>
        </w:trPr>
        <w:tc>
          <w:tcPr>
            <w:tcW w:w="3310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b/>
                <w:bCs/>
              </w:rPr>
            </w:pPr>
            <w:r w:rsidRPr="007C63A1">
              <w:rPr>
                <w:rFonts w:ascii="Arial Narrow" w:eastAsia="Times New Roman" w:hAnsi="Arial Narrow" w:cs="Times New Roman"/>
                <w:b/>
                <w:bCs/>
              </w:rPr>
              <w:t> </w:t>
            </w:r>
          </w:p>
        </w:tc>
        <w:tc>
          <w:tcPr>
            <w:tcW w:w="4834" w:type="dxa"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  <w:lang w:val="en-US"/>
              </w:rPr>
            </w:pPr>
            <w:r w:rsidRPr="007C63A1">
              <w:rPr>
                <w:rFonts w:ascii="Arial Narrow" w:eastAsia="Times New Roman" w:hAnsi="Arial Narrow" w:cs="Times New Roman"/>
                <w:lang w:val="en-US"/>
              </w:rPr>
              <w:t>CAM OV DLA RL Bosch Dinion NBN-71022-B HD</w:t>
            </w:r>
          </w:p>
        </w:tc>
        <w:tc>
          <w:tcPr>
            <w:tcW w:w="905" w:type="dxa"/>
            <w:noWrap/>
            <w:hideMark/>
          </w:tcPr>
          <w:p w:rsidR="007C63A1" w:rsidRPr="007C63A1" w:rsidRDefault="007C63A1" w:rsidP="007C63A1">
            <w:pPr>
              <w:rPr>
                <w:rFonts w:ascii="Arial Narrow" w:eastAsia="Times New Roman" w:hAnsi="Arial Narrow" w:cs="Times New Roman"/>
              </w:rPr>
            </w:pPr>
            <w:r w:rsidRPr="007C63A1">
              <w:rPr>
                <w:rFonts w:ascii="Arial Narrow" w:eastAsia="Times New Roman" w:hAnsi="Arial Narrow" w:cs="Times New Roman"/>
              </w:rPr>
              <w:t>2</w:t>
            </w:r>
          </w:p>
        </w:tc>
      </w:tr>
    </w:tbl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 w:rsidRPr="00DB73FD">
        <w:rPr>
          <w:rFonts w:ascii="Arial Narrow" w:eastAsia="Times New Roman" w:hAnsi="Arial Narrow" w:cs="Times New Roman"/>
          <w:b/>
        </w:rPr>
        <w:t>System dynamicznego ważenia pojazdów w ruchu WIM</w:t>
      </w:r>
    </w:p>
    <w:p w:rsidR="00DB73FD" w:rsidRPr="00DB73FD" w:rsidRDefault="00DB73FD" w:rsidP="00DB73FD">
      <w:pPr>
        <w:spacing w:after="0" w:line="240" w:lineRule="auto"/>
        <w:ind w:left="360"/>
        <w:rPr>
          <w:rFonts w:ascii="Arial Narrow" w:eastAsia="Times New Roman" w:hAnsi="Arial Narrow" w:cs="Times New Roman"/>
        </w:rPr>
      </w:pP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System preselekcyjnego ważenia pojazdów w ruchu (WIM-P: Weight in Motion Preselection)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umożliwia automatyczne wykrywanie i identyfikację pojazdów przeciążonych lub zbyt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wysokich bez ich zatrzymywania. W ramach realizacji systemu ITS Poznań wybudowano 2 punkty pomiarowe: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Głogowskiej</w:t>
      </w:r>
    </w:p>
    <w:p w:rsidR="00DB73FD" w:rsidRPr="00DB73FD" w:rsidRDefault="00DB73FD" w:rsidP="00DB73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stacja pomiarowa na ul. Dąbrowskiego</w:t>
      </w:r>
    </w:p>
    <w:p w:rsidR="00DB73FD" w:rsidRPr="00DB73FD" w:rsidRDefault="00DB73FD" w:rsidP="00DB73FD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eastAsia="Times New Roman" w:hAnsi="Arial Narrow" w:cs="ArialMT"/>
          <w:lang w:eastAsia="pl-PL"/>
        </w:rPr>
      </w:pPr>
    </w:p>
    <w:p w:rsidR="00DB73FD" w:rsidRPr="00DB73FD" w:rsidRDefault="00DB73FD" w:rsidP="00DB73FD">
      <w:pPr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Stacje pomiarową tworzą następujące elementy: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>bramownica kratowa na ul. Dąbrowskiego, na ul. Głogowskiej konstrukcja wsporcza tablicy VMS, konstrukcje zabezpieczone barierami energochłonnymi;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poglądowa monitorująca wybrany pas ruchu typu </w:t>
      </w:r>
      <w:r w:rsidRPr="00DB73FD">
        <w:rPr>
          <w:rFonts w:ascii="Arial Narrow" w:eastAsia="Times New Roman" w:hAnsi="Arial Narrow" w:cs="ArialMT"/>
          <w:lang w:eastAsia="pl-PL"/>
        </w:rPr>
        <w:t>BOSCH NBN-921-P, z obiektywem BOSCH VLG-3V3813-MP3 zainstalowanej w obudowie zewnętrznej BOSCH UHO-HBGS-10 (~24V),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SymbolMT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kamera pomiarowa, umieszczona centralnie nad pasem ruchu, służąca do identyfikacji pojazdu potencjalnie popełniającego wykroczenie (ANPR/MMR), typu </w:t>
      </w:r>
      <w:r w:rsidRPr="00DB73FD">
        <w:rPr>
          <w:rFonts w:ascii="Arial Narrow" w:eastAsia="Times New Roman" w:hAnsi="Arial Narrow" w:cs="ArialMT"/>
          <w:lang w:eastAsia="pl-PL"/>
        </w:rPr>
        <w:t>SD BOSCH NBN-498-11P, z obiektywem BOSCH LTC3674/20, oświetlaczem podczerwieni BOSCH UFLED30-9BD w obudowie zewnętrznej BOSCH UHO-HBGS-10 (~24V)</w:t>
      </w:r>
    </w:p>
    <w:p w:rsidR="00DB73FD" w:rsidRPr="00DB73FD" w:rsidRDefault="00DB73FD" w:rsidP="00DB73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</w:rPr>
      </w:pPr>
      <w:r w:rsidRPr="00DB73FD">
        <w:rPr>
          <w:rFonts w:ascii="Arial Narrow" w:eastAsia="SymbolMT" w:hAnsi="Arial Narrow" w:cs="Times New Roman"/>
        </w:rPr>
        <w:t xml:space="preserve">system czujników kwarcowych </w:t>
      </w:r>
      <w:r w:rsidRPr="00DB73FD">
        <w:rPr>
          <w:rFonts w:ascii="Arial Narrow" w:eastAsia="Times New Roman" w:hAnsi="Arial Narrow" w:cs="ArialMT"/>
          <w:lang w:eastAsia="pl-PL"/>
        </w:rPr>
        <w:t xml:space="preserve">Kistler Lineas® Quartz Sensor (typ 9195F) </w:t>
      </w:r>
      <w:r w:rsidRPr="00DB73FD">
        <w:rPr>
          <w:rFonts w:ascii="Arial Narrow" w:eastAsia="SymbolMT" w:hAnsi="Arial Narrow" w:cs="Times New Roman"/>
        </w:rPr>
        <w:t>wraz z właściwym oprogramowaniem; czujniki umieszczone są w nawierzchni jezdni w formie dwóch pasów pomiarowych (weryfikacja pomiarów) w odległości 4,5 m od siebie;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pętle indukcyjne, umieszczonych w nawierzchni jezdni w konfiguracji 2 pętle na każdym pasie ruchu;</w:t>
      </w:r>
    </w:p>
    <w:p w:rsidR="00DB73FD" w:rsidRPr="00DB73FD" w:rsidRDefault="00DB73FD" w:rsidP="00DB73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lang w:eastAsia="pl-PL"/>
        </w:rPr>
      </w:pPr>
      <w:r w:rsidRPr="00DB73FD">
        <w:rPr>
          <w:rFonts w:ascii="Arial Narrow" w:eastAsia="Times New Roman" w:hAnsi="Arial Narrow" w:cs="ArialMT"/>
          <w:lang w:eastAsia="pl-PL"/>
        </w:rPr>
        <w:t>terminal obliczeniowy, zwierający komputer NEXCOM NISE 3500M, sterownik, transformator wraz z oprogramowanie, szafka terminala Rittal CS 9791.045 na wysokości ok. 2,5 m nad powierzchnią ziemi;</w:t>
      </w:r>
    </w:p>
    <w:p w:rsidR="00A95B96" w:rsidRDefault="00A95B96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p w:rsidR="00A05005" w:rsidRDefault="00A05005">
      <w:pPr>
        <w:rPr>
          <w:rFonts w:ascii="Arial Narrow" w:hAnsi="Arial Narrow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5910"/>
        <w:gridCol w:w="3433"/>
      </w:tblGrid>
      <w:tr w:rsidR="00DB73FD" w:rsidRPr="00DB73FD" w:rsidTr="00DB73FD">
        <w:trPr>
          <w:trHeight w:val="311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8"/>
                <w:szCs w:val="32"/>
                <w:lang w:eastAsia="pl-PL"/>
              </w:rPr>
              <w:t xml:space="preserve">elementy systemu WIM  </w:t>
            </w:r>
          </w:p>
        </w:tc>
      </w:tr>
      <w:tr w:rsidR="00DB73FD" w:rsidRPr="00DB73FD" w:rsidTr="00DB73FD">
        <w:trPr>
          <w:trHeight w:val="264"/>
        </w:trPr>
        <w:tc>
          <w:tcPr>
            <w:tcW w:w="9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Wagi Preselekcyjne WIM</w:t>
            </w:r>
          </w:p>
        </w:tc>
      </w:tr>
      <w:tr w:rsidR="00DB73FD" w:rsidRPr="00DB73FD" w:rsidTr="00DB73FD">
        <w:trPr>
          <w:trHeight w:val="450"/>
        </w:trPr>
        <w:tc>
          <w:tcPr>
            <w:tcW w:w="9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Dąbrowskiego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 NeuroCar WIM-controler-A</w:t>
            </w: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ANPR L1 Bosch Dinion NBN-71013 HD</w:t>
            </w: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OV Bosch Dinion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NexCom NISE 3600</w:t>
            </w: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WIM przy ul. Głogowskiej 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Waga NeuroCar WIM-controler-A</w:t>
            </w: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ANPR L1 Bosch Dinion NBN-71013 HD</w:t>
            </w:r>
          </w:p>
        </w:tc>
      </w:tr>
      <w:tr w:rsidR="00DB73FD" w:rsidRPr="0070716C" w:rsidTr="00DB73FD">
        <w:trPr>
          <w:trHeight w:val="528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 x OV Bosch Dinion NBN-498-11p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Skaner Sick LMS111-10110</w:t>
            </w:r>
          </w:p>
        </w:tc>
      </w:tr>
      <w:tr w:rsidR="00DB73FD" w:rsidRPr="00DB73FD" w:rsidTr="00DB73FD">
        <w:trPr>
          <w:trHeight w:val="264"/>
        </w:trPr>
        <w:tc>
          <w:tcPr>
            <w:tcW w:w="2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3FD" w:rsidRPr="00DB73FD" w:rsidRDefault="00DB73FD" w:rsidP="00DB7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73F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NexCom NISE 3600</w:t>
            </w:r>
          </w:p>
        </w:tc>
      </w:tr>
    </w:tbl>
    <w:p w:rsidR="00CA545A" w:rsidRDefault="00CA545A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E6739C">
      <w:pPr>
        <w:pStyle w:val="Akapitzlist"/>
        <w:jc w:val="both"/>
        <w:rPr>
          <w:rFonts w:ascii="Arial Narrow" w:hAnsi="Arial Narrow"/>
        </w:rPr>
      </w:pPr>
      <w:bookmarkStart w:id="0" w:name="_GoBack"/>
      <w:bookmarkEnd w:id="0"/>
    </w:p>
    <w:p w:rsidR="00E6739C" w:rsidRDefault="001158FC" w:rsidP="00E6739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Czynności podstawowe </w:t>
      </w:r>
      <w:r w:rsidR="000D2021">
        <w:rPr>
          <w:rFonts w:ascii="Arial Narrow" w:hAnsi="Arial Narrow"/>
        </w:rPr>
        <w:t xml:space="preserve">i czasy realizacji </w:t>
      </w:r>
      <w:r>
        <w:rPr>
          <w:rFonts w:ascii="Arial Narrow" w:hAnsi="Arial Narrow"/>
        </w:rPr>
        <w:t>wskazano w poniższej tabeli.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6852"/>
        <w:gridCol w:w="813"/>
        <w:gridCol w:w="969"/>
      </w:tblGrid>
      <w:tr w:rsidR="0070716C" w:rsidRPr="0070716C" w:rsidTr="0070716C">
        <w:trPr>
          <w:trHeight w:val="276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0716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Wykonanie prac serwisowych przy WIM RL</w:t>
            </w:r>
          </w:p>
        </w:tc>
      </w:tr>
      <w:tr w:rsidR="0070716C" w:rsidRPr="0070716C" w:rsidTr="0070716C">
        <w:trPr>
          <w:trHeight w:val="1056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Opis robót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Jednostka czasu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maksymalna ilość jednostek czasu</w:t>
            </w:r>
          </w:p>
        </w:tc>
      </w:tr>
      <w:tr w:rsidR="0070716C" w:rsidRPr="0070716C" w:rsidTr="0070716C">
        <w:trPr>
          <w:trHeight w:val="6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Stacje wykrywania  przejazdów na czerwonym świetle (szt. 20) i stacje pomiaru odcinkowego prędkości na ul.Dąbrowskiego (szt. 6)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sz w:val="20"/>
                <w:szCs w:val="20"/>
                <w:lang w:eastAsia="pl-PL"/>
              </w:rPr>
              <w:t>Kamery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sprawdzenie toru wizji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ukierunkowania kamer w stosunku do pasów ruchu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wodą obudowy i szybki z zewnątrz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oczyszczenie i umycie obudowy i szybki wewnątrz obudowy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dzień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przeprowadzenie prób odczytu tablic rejestracyjnych w nocy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wartości wszelkich zabezpieczeń co do zgodności z dokumentacją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napięć wejściowych i wyjściowych zasilaczy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i pewności połączeń kablowych i przewodów, dokręcenie połączeń śrubowych niepewnych lub wymiana złącz sprężynowych w razie potrzeby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stanu podłączenia uziemienia do obudowy szafy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WIM (system ważenia pojazdów) wraz z urzadzeniami (szt. 2)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poprawności wprowadzenia kabli i przewodów, w razie potrzeby czyszczenie skrzynki z wpustami. Kontrola położenia i szczelności przepustu izolowanego kabla.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szczelności szaf, sprawdzenie ogrzewania i panującej temperatury,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Czyszczenie obudowy/ szaf wewnątrz i zewnątrz (oprócz Graffiti).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funkcjonowania, ew. justowanie urządzeń sterujących (modułu sterującego, kanału wejściowowyjściowego, modemu), także po awarii lub wyłączeniu zasilania oraz po wyłączeniu pozostałych podzespołów zgodnie z TLS, sprawdzenie kontrolnej jednostki wskaźnikowej na panelu sterowania.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jednostek komunikacyjnych łącznie z modemem i ew. usunięcie awarii przy przesyłaniu danych w obrębie urządzenia przydrożnego.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wyłącznika różnicowoprądowego za pomocą przycisku testującego,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rezystancji uziemiania wraz ze sporządzeniem odrębnej dokumentacji z wynikami pomiarowymi, ew. usunięcie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uziemienia ochronnego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Sprawdzenie ochrony przepięciowej wraz ze sporządzeniem odrębnej dokumentacji z wynikami pomiarowymi, ew. wymiana zabezpieczenia.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Pomiar rezystancji izolacji wraz ze sporządzeniem odrębnej dokumentacji z wynikami pomiarowymi, ew. usunięcie wad.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i czyszczenie wszystkich otworów wentylacyjnych w szafach i obudowach.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Urządzenia do pomiaru nacisku osi na podłoże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wzrokowa urządzeń do pomiaru nacisku osi na podłoże i jezdni bezpośrednio w pobliżu czujników pod kątem wad.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82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urządzeń do pomiaru nacisku osi na podłoże: zasilania, gromadzenia danych na nośnikach pamięci w urządzeniu i przesyłania danych do centrali kontroli ruchu.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Optyczne i akustyczne sprawdzenie urządzenia z brzegu jezdni. W szczególności kontrola mocowania prowadnicy przy czujnikach pomiaru nacisku osi na podłoże. Kontrola wiarygodności równomiernego pomiaru masy przez przekrój pomiarowy, kontrola ustawień urządzenia.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110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równego położenia czujników w nawierzchni drogi; ew. korekta i wyjustowanie położenia; kontrola prawidłowego stanu czujników w jezdni (mocowanie w jezdni i stan elementów mocujących czujniki) i ew. ustawienie/ poprawienie lub wymiana mocowania czujników.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Pomiar parametrów elektrycznych (rezystancji , rezystancji izolacji, sygnałów wyjścia) czujników wraz ze sporządzeniem odrębnej dokumentacji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Oględziny masy zalewowej.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funkcjonowania po przerwie w zasilaniu.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Zalewanie rys w jezdni w odległości do 30 cm od urządzenia pomiarowego. W naprawa wykruszeń do 25cm² powierzchni jezdni.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Sprawdzenie pętli indukcyjnych  pomiar rezystancji izolacji, rezystancji pętli, indukcyjności wraz ze sporządzeniem odrębnego protokołu z wynikami pomiarowymi.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ew. korekta ustawienia kamery poglądowej i ANPR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klasyfikacji urządzenia pomiarowego.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5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Kalibracja stacji zgodnie z COST 323 lub według odrębnie opracowanej procedury kontroli dokładności ważenia przez stację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Kontrola poprawności odczytu tablic rejestracyjnych.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16C" w:rsidRPr="0070716C" w:rsidTr="0070716C">
        <w:trPr>
          <w:trHeight w:val="2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przywrócenie działania po awarii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(…)*</w:t>
            </w:r>
          </w:p>
        </w:tc>
      </w:tr>
      <w:tr w:rsidR="0070716C" w:rsidRPr="0070716C" w:rsidTr="0070716C">
        <w:trPr>
          <w:trHeight w:val="31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prace niewyspecyfikowane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0716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uzgodnienia</w:t>
            </w:r>
          </w:p>
        </w:tc>
      </w:tr>
      <w:tr w:rsidR="0070716C" w:rsidRPr="0070716C" w:rsidTr="0070716C">
        <w:trPr>
          <w:trHeight w:val="20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16C" w:rsidRPr="0070716C" w:rsidTr="0070716C">
        <w:trPr>
          <w:trHeight w:val="20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071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*czas realizacji z oferty Wykonawcy -maksymalny 120 godzin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16C" w:rsidRPr="0070716C" w:rsidRDefault="0070716C" w:rsidP="0070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739C" w:rsidRPr="00CA545A" w:rsidRDefault="00E6739C" w:rsidP="00E6739C">
      <w:pPr>
        <w:pStyle w:val="Akapitzlist"/>
        <w:jc w:val="both"/>
        <w:rPr>
          <w:rFonts w:ascii="Arial Narrow" w:hAnsi="Arial Narrow"/>
        </w:rPr>
      </w:pPr>
    </w:p>
    <w:p w:rsidR="000D2021" w:rsidRDefault="000D2021" w:rsidP="000D20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Czynności ogólne:</w:t>
      </w:r>
    </w:p>
    <w:p w:rsidR="000D2021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odczytu tablic rejestracyjnych. W tym celu należy przeprowadzić 15 minutową weryfikację odczytu tablic rejestracyjnych, porównując zliczanie kontrolne z rzeczywistymi odczytami z tablic z zapisu wideo lub zdjęć. Należy sporządzić szczegółowy protokół ze zliczania. W protokole należy podać przede wszystkim występujące różnice między odczytami przez urządzenie a rzeczywistymi numerami tablic pojazdów oraz w jakim stopniu udało się po regulacji osiągnąć zadaną dokładność odczytu. W przypadku nie osiągnięcia zadanych dokładności należy dokonać korekty ustawień kamer ANPR i wykonać drugie zliczanie kontrolne z kolejnym protokołem.</w:t>
      </w:r>
    </w:p>
    <w:p w:rsidR="000D2021" w:rsidRPr="00CA545A" w:rsidRDefault="000D2021" w:rsidP="000D202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A545A">
        <w:rPr>
          <w:rFonts w:ascii="Arial Narrow" w:hAnsi="Arial Narrow"/>
        </w:rPr>
        <w:t>Kontrola poprawności klasyfikacji urządzenia pomiarowego. W tym celu należy przeprowadzić 15 minutowe zliczanie kontrolne. Podczas zliczania należy dokonać rozróżnienia między samochodami ciężarowymi a osobowymi. Należy sporządzić szczegółowy protokół ze zliczania. W protokole należy podać przede wszystkim występujące różnice między zliczonymi, a wykrytymi wartościami oraz w jakim stopniu udało się po regulacji osiągnąć zadaną dokładność zgodnie np. z COST 323 (w zależności od przyjętego schematu klasyfikacji). W tym celu należy ew. wykonać drugie zliczanie kontrolne z kolejnym protokołem.</w:t>
      </w:r>
    </w:p>
    <w:p w:rsidR="005C0413" w:rsidRPr="005C0413" w:rsidRDefault="005C0413" w:rsidP="005C0413">
      <w:pPr>
        <w:rPr>
          <w:rFonts w:ascii="Arial Narrow" w:hAnsi="Arial Narrow"/>
        </w:rPr>
      </w:pPr>
    </w:p>
    <w:sectPr w:rsidR="005C0413" w:rsidRPr="005C0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2F" w:rsidRDefault="0086652F" w:rsidP="00DE7381">
      <w:pPr>
        <w:spacing w:after="0" w:line="240" w:lineRule="auto"/>
      </w:pPr>
      <w:r>
        <w:separator/>
      </w:r>
    </w:p>
  </w:endnote>
  <w:endnote w:type="continuationSeparator" w:id="0">
    <w:p w:rsidR="0086652F" w:rsidRDefault="0086652F" w:rsidP="00D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8527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5C87" w:rsidRDefault="00B25C8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71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5C87" w:rsidRDefault="00B25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2F" w:rsidRDefault="0086652F" w:rsidP="00DE7381">
      <w:pPr>
        <w:spacing w:after="0" w:line="240" w:lineRule="auto"/>
      </w:pPr>
      <w:r>
        <w:separator/>
      </w:r>
    </w:p>
  </w:footnote>
  <w:footnote w:type="continuationSeparator" w:id="0">
    <w:p w:rsidR="0086652F" w:rsidRDefault="0086652F" w:rsidP="00D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22" w:rsidRDefault="00311F22">
    <w:pPr>
      <w:pStyle w:val="Nagwek"/>
    </w:pPr>
    <w:r>
      <w:t xml:space="preserve">Załącznik nr </w:t>
    </w:r>
    <w:r w:rsidR="0070716C">
      <w:t>3</w:t>
    </w:r>
  </w:p>
  <w:p w:rsidR="00311F22" w:rsidRDefault="00311F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2A7"/>
    <w:multiLevelType w:val="multilevel"/>
    <w:tmpl w:val="9260F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52B6D"/>
    <w:multiLevelType w:val="hybridMultilevel"/>
    <w:tmpl w:val="7514F558"/>
    <w:lvl w:ilvl="0" w:tplc="16400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362"/>
    <w:multiLevelType w:val="hybridMultilevel"/>
    <w:tmpl w:val="90C4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A1632"/>
    <w:multiLevelType w:val="hybridMultilevel"/>
    <w:tmpl w:val="657469F0"/>
    <w:lvl w:ilvl="0" w:tplc="C9705512">
      <w:start w:val="8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2" w:tplc="B96AAEB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028BC"/>
    <w:multiLevelType w:val="hybridMultilevel"/>
    <w:tmpl w:val="CE485DF0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6886"/>
    <w:multiLevelType w:val="hybridMultilevel"/>
    <w:tmpl w:val="CEC6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7F15"/>
    <w:multiLevelType w:val="hybridMultilevel"/>
    <w:tmpl w:val="6F161172"/>
    <w:lvl w:ilvl="0" w:tplc="3E387E8C">
      <w:start w:val="1"/>
      <w:numFmt w:val="bullet"/>
      <w:lvlText w:val="−"/>
      <w:lvlJc w:val="left"/>
      <w:pPr>
        <w:ind w:left="1069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954683"/>
    <w:multiLevelType w:val="hybridMultilevel"/>
    <w:tmpl w:val="96E4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D4136"/>
    <w:multiLevelType w:val="hybridMultilevel"/>
    <w:tmpl w:val="CF4888C6"/>
    <w:lvl w:ilvl="0" w:tplc="AA4C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D"/>
    <w:rsid w:val="00002907"/>
    <w:rsid w:val="00003821"/>
    <w:rsid w:val="000075A7"/>
    <w:rsid w:val="00025978"/>
    <w:rsid w:val="00025A30"/>
    <w:rsid w:val="0002646B"/>
    <w:rsid w:val="00031C1F"/>
    <w:rsid w:val="000435F6"/>
    <w:rsid w:val="000467C5"/>
    <w:rsid w:val="000519A8"/>
    <w:rsid w:val="00055A54"/>
    <w:rsid w:val="00056069"/>
    <w:rsid w:val="00061CC4"/>
    <w:rsid w:val="00061F23"/>
    <w:rsid w:val="00064419"/>
    <w:rsid w:val="000671C7"/>
    <w:rsid w:val="00081C18"/>
    <w:rsid w:val="00082C29"/>
    <w:rsid w:val="0008308F"/>
    <w:rsid w:val="00084EDE"/>
    <w:rsid w:val="00087491"/>
    <w:rsid w:val="00087725"/>
    <w:rsid w:val="00090106"/>
    <w:rsid w:val="000906C3"/>
    <w:rsid w:val="000907D3"/>
    <w:rsid w:val="000959B8"/>
    <w:rsid w:val="00095B72"/>
    <w:rsid w:val="00097321"/>
    <w:rsid w:val="000A4611"/>
    <w:rsid w:val="000A57D3"/>
    <w:rsid w:val="000A7A9A"/>
    <w:rsid w:val="000B1626"/>
    <w:rsid w:val="000B16E6"/>
    <w:rsid w:val="000B17C2"/>
    <w:rsid w:val="000B6100"/>
    <w:rsid w:val="000C3096"/>
    <w:rsid w:val="000D0F68"/>
    <w:rsid w:val="000D2021"/>
    <w:rsid w:val="000D4852"/>
    <w:rsid w:val="000D4F1E"/>
    <w:rsid w:val="000E2D92"/>
    <w:rsid w:val="000E723F"/>
    <w:rsid w:val="000F0BDF"/>
    <w:rsid w:val="000F2CF9"/>
    <w:rsid w:val="001010F7"/>
    <w:rsid w:val="00101110"/>
    <w:rsid w:val="00105839"/>
    <w:rsid w:val="00105F20"/>
    <w:rsid w:val="00110308"/>
    <w:rsid w:val="001148D5"/>
    <w:rsid w:val="001158FC"/>
    <w:rsid w:val="0011600F"/>
    <w:rsid w:val="001160B4"/>
    <w:rsid w:val="0013019B"/>
    <w:rsid w:val="001403DC"/>
    <w:rsid w:val="00141DA0"/>
    <w:rsid w:val="00142F87"/>
    <w:rsid w:val="00143BDE"/>
    <w:rsid w:val="00154021"/>
    <w:rsid w:val="00157963"/>
    <w:rsid w:val="00157C67"/>
    <w:rsid w:val="001709C6"/>
    <w:rsid w:val="00170B40"/>
    <w:rsid w:val="00170E19"/>
    <w:rsid w:val="00173C14"/>
    <w:rsid w:val="00174AE7"/>
    <w:rsid w:val="00176227"/>
    <w:rsid w:val="0017637D"/>
    <w:rsid w:val="0017696B"/>
    <w:rsid w:val="0018040D"/>
    <w:rsid w:val="00183367"/>
    <w:rsid w:val="001845F4"/>
    <w:rsid w:val="00185B8F"/>
    <w:rsid w:val="00191901"/>
    <w:rsid w:val="001949CB"/>
    <w:rsid w:val="00197978"/>
    <w:rsid w:val="001A026B"/>
    <w:rsid w:val="001A2F23"/>
    <w:rsid w:val="001A5BCB"/>
    <w:rsid w:val="001A5E46"/>
    <w:rsid w:val="001B16D9"/>
    <w:rsid w:val="001B2A6F"/>
    <w:rsid w:val="001C056B"/>
    <w:rsid w:val="001C78AD"/>
    <w:rsid w:val="001D0481"/>
    <w:rsid w:val="001D4D9B"/>
    <w:rsid w:val="001E4E3B"/>
    <w:rsid w:val="001F23D0"/>
    <w:rsid w:val="001F247E"/>
    <w:rsid w:val="001F3CD3"/>
    <w:rsid w:val="001F61F9"/>
    <w:rsid w:val="00203555"/>
    <w:rsid w:val="00203C91"/>
    <w:rsid w:val="0020424E"/>
    <w:rsid w:val="0020468C"/>
    <w:rsid w:val="00204B3F"/>
    <w:rsid w:val="002064A1"/>
    <w:rsid w:val="00215E63"/>
    <w:rsid w:val="002162D7"/>
    <w:rsid w:val="002163D8"/>
    <w:rsid w:val="00216783"/>
    <w:rsid w:val="00217447"/>
    <w:rsid w:val="00223A12"/>
    <w:rsid w:val="0022529F"/>
    <w:rsid w:val="00225E35"/>
    <w:rsid w:val="00231036"/>
    <w:rsid w:val="002332C7"/>
    <w:rsid w:val="0023576C"/>
    <w:rsid w:val="00237D76"/>
    <w:rsid w:val="0024091A"/>
    <w:rsid w:val="0024552E"/>
    <w:rsid w:val="00247124"/>
    <w:rsid w:val="002549F5"/>
    <w:rsid w:val="002562C2"/>
    <w:rsid w:val="00257CFC"/>
    <w:rsid w:val="0026213D"/>
    <w:rsid w:val="002727C9"/>
    <w:rsid w:val="002753C6"/>
    <w:rsid w:val="00277528"/>
    <w:rsid w:val="002827EF"/>
    <w:rsid w:val="00291601"/>
    <w:rsid w:val="0029218A"/>
    <w:rsid w:val="00295A38"/>
    <w:rsid w:val="002A2D7F"/>
    <w:rsid w:val="002A332E"/>
    <w:rsid w:val="002A4576"/>
    <w:rsid w:val="002A66E4"/>
    <w:rsid w:val="002A684C"/>
    <w:rsid w:val="002A7ACD"/>
    <w:rsid w:val="002A7D4C"/>
    <w:rsid w:val="002B1377"/>
    <w:rsid w:val="002B19F2"/>
    <w:rsid w:val="002B1BCD"/>
    <w:rsid w:val="002B2B3B"/>
    <w:rsid w:val="002B71B0"/>
    <w:rsid w:val="002C33C6"/>
    <w:rsid w:val="002C6C0C"/>
    <w:rsid w:val="002D1160"/>
    <w:rsid w:val="002D5ED9"/>
    <w:rsid w:val="002D7CBB"/>
    <w:rsid w:val="002E1695"/>
    <w:rsid w:val="002F047B"/>
    <w:rsid w:val="002F15BB"/>
    <w:rsid w:val="002F31A2"/>
    <w:rsid w:val="002F5957"/>
    <w:rsid w:val="00302134"/>
    <w:rsid w:val="00303761"/>
    <w:rsid w:val="00303805"/>
    <w:rsid w:val="0030662A"/>
    <w:rsid w:val="003070F0"/>
    <w:rsid w:val="00311F22"/>
    <w:rsid w:val="00312F72"/>
    <w:rsid w:val="00313805"/>
    <w:rsid w:val="00314E2C"/>
    <w:rsid w:val="003227A6"/>
    <w:rsid w:val="003230F0"/>
    <w:rsid w:val="00323EF5"/>
    <w:rsid w:val="0032566F"/>
    <w:rsid w:val="003270A2"/>
    <w:rsid w:val="00327412"/>
    <w:rsid w:val="00327EB7"/>
    <w:rsid w:val="00330350"/>
    <w:rsid w:val="00331968"/>
    <w:rsid w:val="0033312E"/>
    <w:rsid w:val="00336581"/>
    <w:rsid w:val="003367FD"/>
    <w:rsid w:val="00340C07"/>
    <w:rsid w:val="003418FA"/>
    <w:rsid w:val="00341D89"/>
    <w:rsid w:val="0034215D"/>
    <w:rsid w:val="003447D7"/>
    <w:rsid w:val="00347654"/>
    <w:rsid w:val="0035376D"/>
    <w:rsid w:val="003548C1"/>
    <w:rsid w:val="00356284"/>
    <w:rsid w:val="00361E4B"/>
    <w:rsid w:val="0036224C"/>
    <w:rsid w:val="003645EE"/>
    <w:rsid w:val="00366556"/>
    <w:rsid w:val="00371BBC"/>
    <w:rsid w:val="003750AD"/>
    <w:rsid w:val="00376BC5"/>
    <w:rsid w:val="00380A2B"/>
    <w:rsid w:val="0038355D"/>
    <w:rsid w:val="00383FED"/>
    <w:rsid w:val="003865F8"/>
    <w:rsid w:val="00386E8D"/>
    <w:rsid w:val="00391B37"/>
    <w:rsid w:val="0039614B"/>
    <w:rsid w:val="00396A74"/>
    <w:rsid w:val="00397E91"/>
    <w:rsid w:val="00397FC1"/>
    <w:rsid w:val="003A0EF9"/>
    <w:rsid w:val="003A2592"/>
    <w:rsid w:val="003A32F3"/>
    <w:rsid w:val="003A473C"/>
    <w:rsid w:val="003A7DC3"/>
    <w:rsid w:val="003A7E87"/>
    <w:rsid w:val="003B0CF4"/>
    <w:rsid w:val="003B16B8"/>
    <w:rsid w:val="003B328B"/>
    <w:rsid w:val="003B53F5"/>
    <w:rsid w:val="003B604C"/>
    <w:rsid w:val="003B74C8"/>
    <w:rsid w:val="003B798A"/>
    <w:rsid w:val="003C06CD"/>
    <w:rsid w:val="003C1275"/>
    <w:rsid w:val="003C23E5"/>
    <w:rsid w:val="003C452E"/>
    <w:rsid w:val="003C6EEE"/>
    <w:rsid w:val="003C7105"/>
    <w:rsid w:val="003D0215"/>
    <w:rsid w:val="003D0D75"/>
    <w:rsid w:val="003D16E8"/>
    <w:rsid w:val="003D2D6A"/>
    <w:rsid w:val="003D5D41"/>
    <w:rsid w:val="003D7111"/>
    <w:rsid w:val="003E2A92"/>
    <w:rsid w:val="003E3B5F"/>
    <w:rsid w:val="003E48F2"/>
    <w:rsid w:val="003E4A17"/>
    <w:rsid w:val="003E73B6"/>
    <w:rsid w:val="003F592D"/>
    <w:rsid w:val="00406D83"/>
    <w:rsid w:val="004070F5"/>
    <w:rsid w:val="00413059"/>
    <w:rsid w:val="00416A43"/>
    <w:rsid w:val="00421D13"/>
    <w:rsid w:val="00423F95"/>
    <w:rsid w:val="00425CB7"/>
    <w:rsid w:val="004418DB"/>
    <w:rsid w:val="0044392D"/>
    <w:rsid w:val="00445956"/>
    <w:rsid w:val="00446A58"/>
    <w:rsid w:val="00447350"/>
    <w:rsid w:val="004521A2"/>
    <w:rsid w:val="004575B6"/>
    <w:rsid w:val="004611DE"/>
    <w:rsid w:val="00464BFC"/>
    <w:rsid w:val="00467B1E"/>
    <w:rsid w:val="004714EF"/>
    <w:rsid w:val="00473D96"/>
    <w:rsid w:val="00475A3D"/>
    <w:rsid w:val="00481613"/>
    <w:rsid w:val="00490102"/>
    <w:rsid w:val="00490FAB"/>
    <w:rsid w:val="00491033"/>
    <w:rsid w:val="004960D4"/>
    <w:rsid w:val="00496FB2"/>
    <w:rsid w:val="004A0079"/>
    <w:rsid w:val="004A0FF0"/>
    <w:rsid w:val="004A172A"/>
    <w:rsid w:val="004A3287"/>
    <w:rsid w:val="004A377B"/>
    <w:rsid w:val="004A7B0B"/>
    <w:rsid w:val="004B05BE"/>
    <w:rsid w:val="004B0F08"/>
    <w:rsid w:val="004B149C"/>
    <w:rsid w:val="004B1B72"/>
    <w:rsid w:val="004C1872"/>
    <w:rsid w:val="004C2943"/>
    <w:rsid w:val="004C2BA5"/>
    <w:rsid w:val="004C5FBA"/>
    <w:rsid w:val="004D5C62"/>
    <w:rsid w:val="004D6EA2"/>
    <w:rsid w:val="004E42D1"/>
    <w:rsid w:val="004E58C4"/>
    <w:rsid w:val="004E7F90"/>
    <w:rsid w:val="004E7FC6"/>
    <w:rsid w:val="004F0EFA"/>
    <w:rsid w:val="004F2A1A"/>
    <w:rsid w:val="00503458"/>
    <w:rsid w:val="00504AAC"/>
    <w:rsid w:val="00507247"/>
    <w:rsid w:val="0050746A"/>
    <w:rsid w:val="0052257E"/>
    <w:rsid w:val="005252A2"/>
    <w:rsid w:val="005320BC"/>
    <w:rsid w:val="00533302"/>
    <w:rsid w:val="00533C2E"/>
    <w:rsid w:val="00535264"/>
    <w:rsid w:val="00536812"/>
    <w:rsid w:val="00536C0D"/>
    <w:rsid w:val="00540A47"/>
    <w:rsid w:val="00540F25"/>
    <w:rsid w:val="005457DB"/>
    <w:rsid w:val="00552758"/>
    <w:rsid w:val="005531D1"/>
    <w:rsid w:val="00553633"/>
    <w:rsid w:val="00554622"/>
    <w:rsid w:val="00554F39"/>
    <w:rsid w:val="00555B1E"/>
    <w:rsid w:val="00556156"/>
    <w:rsid w:val="00556587"/>
    <w:rsid w:val="00561936"/>
    <w:rsid w:val="00563D36"/>
    <w:rsid w:val="00566AF6"/>
    <w:rsid w:val="00575029"/>
    <w:rsid w:val="005844E2"/>
    <w:rsid w:val="00586E20"/>
    <w:rsid w:val="00590A33"/>
    <w:rsid w:val="00591804"/>
    <w:rsid w:val="00591BE4"/>
    <w:rsid w:val="00592F1C"/>
    <w:rsid w:val="005B189D"/>
    <w:rsid w:val="005B18D4"/>
    <w:rsid w:val="005B2E00"/>
    <w:rsid w:val="005C0413"/>
    <w:rsid w:val="005C093A"/>
    <w:rsid w:val="005D0AAC"/>
    <w:rsid w:val="005D512B"/>
    <w:rsid w:val="005D5725"/>
    <w:rsid w:val="005E20CA"/>
    <w:rsid w:val="005E3A8F"/>
    <w:rsid w:val="005E4F16"/>
    <w:rsid w:val="005E7CBF"/>
    <w:rsid w:val="005F1FB2"/>
    <w:rsid w:val="005F1FDF"/>
    <w:rsid w:val="005F49D8"/>
    <w:rsid w:val="005F5917"/>
    <w:rsid w:val="005F62A5"/>
    <w:rsid w:val="00601417"/>
    <w:rsid w:val="0060186E"/>
    <w:rsid w:val="00604C13"/>
    <w:rsid w:val="006055D3"/>
    <w:rsid w:val="0060674D"/>
    <w:rsid w:val="0060699B"/>
    <w:rsid w:val="00607D47"/>
    <w:rsid w:val="006127BD"/>
    <w:rsid w:val="00614299"/>
    <w:rsid w:val="00624C83"/>
    <w:rsid w:val="00625A87"/>
    <w:rsid w:val="00631665"/>
    <w:rsid w:val="0063265D"/>
    <w:rsid w:val="00634862"/>
    <w:rsid w:val="0063688A"/>
    <w:rsid w:val="00636F46"/>
    <w:rsid w:val="006414A3"/>
    <w:rsid w:val="00642831"/>
    <w:rsid w:val="00643E30"/>
    <w:rsid w:val="0065110D"/>
    <w:rsid w:val="00655B82"/>
    <w:rsid w:val="00655DA1"/>
    <w:rsid w:val="006724B3"/>
    <w:rsid w:val="00672721"/>
    <w:rsid w:val="00674EE1"/>
    <w:rsid w:val="00675A2A"/>
    <w:rsid w:val="006811C8"/>
    <w:rsid w:val="00684D69"/>
    <w:rsid w:val="00685893"/>
    <w:rsid w:val="006859D5"/>
    <w:rsid w:val="00686EB0"/>
    <w:rsid w:val="0068796A"/>
    <w:rsid w:val="00687AA9"/>
    <w:rsid w:val="006902FE"/>
    <w:rsid w:val="006949B9"/>
    <w:rsid w:val="006961A8"/>
    <w:rsid w:val="006A2816"/>
    <w:rsid w:val="006A5423"/>
    <w:rsid w:val="006A5CF3"/>
    <w:rsid w:val="006A7613"/>
    <w:rsid w:val="006B1EF5"/>
    <w:rsid w:val="006B2C46"/>
    <w:rsid w:val="006B6AEF"/>
    <w:rsid w:val="006B6E94"/>
    <w:rsid w:val="006C3FD3"/>
    <w:rsid w:val="006C58CC"/>
    <w:rsid w:val="006D0158"/>
    <w:rsid w:val="006D097E"/>
    <w:rsid w:val="006D4EE4"/>
    <w:rsid w:val="006E43A0"/>
    <w:rsid w:val="006E4E82"/>
    <w:rsid w:val="006F0970"/>
    <w:rsid w:val="006F0A6D"/>
    <w:rsid w:val="006F6DB5"/>
    <w:rsid w:val="00702585"/>
    <w:rsid w:val="0070277B"/>
    <w:rsid w:val="00704428"/>
    <w:rsid w:val="00705A52"/>
    <w:rsid w:val="00706F41"/>
    <w:rsid w:val="0070716C"/>
    <w:rsid w:val="00710D72"/>
    <w:rsid w:val="00715C4A"/>
    <w:rsid w:val="00720727"/>
    <w:rsid w:val="00720ADE"/>
    <w:rsid w:val="00726B81"/>
    <w:rsid w:val="00730BD8"/>
    <w:rsid w:val="0073521D"/>
    <w:rsid w:val="00737092"/>
    <w:rsid w:val="00737D14"/>
    <w:rsid w:val="00737F45"/>
    <w:rsid w:val="007459F3"/>
    <w:rsid w:val="0074700F"/>
    <w:rsid w:val="00751249"/>
    <w:rsid w:val="00752003"/>
    <w:rsid w:val="00753110"/>
    <w:rsid w:val="00760BBE"/>
    <w:rsid w:val="00762213"/>
    <w:rsid w:val="0076557A"/>
    <w:rsid w:val="00776E1A"/>
    <w:rsid w:val="007805B7"/>
    <w:rsid w:val="00780D89"/>
    <w:rsid w:val="00784F35"/>
    <w:rsid w:val="00786BCC"/>
    <w:rsid w:val="00786BEC"/>
    <w:rsid w:val="00791497"/>
    <w:rsid w:val="00794A7A"/>
    <w:rsid w:val="00795D52"/>
    <w:rsid w:val="0079706D"/>
    <w:rsid w:val="007A0407"/>
    <w:rsid w:val="007A2B93"/>
    <w:rsid w:val="007A32BD"/>
    <w:rsid w:val="007A6BFD"/>
    <w:rsid w:val="007B398A"/>
    <w:rsid w:val="007B413D"/>
    <w:rsid w:val="007B5680"/>
    <w:rsid w:val="007B6F92"/>
    <w:rsid w:val="007C63A1"/>
    <w:rsid w:val="007C79C7"/>
    <w:rsid w:val="007D1C55"/>
    <w:rsid w:val="007D1D2E"/>
    <w:rsid w:val="007D355A"/>
    <w:rsid w:val="007E314E"/>
    <w:rsid w:val="007E73FB"/>
    <w:rsid w:val="007F5761"/>
    <w:rsid w:val="007F7370"/>
    <w:rsid w:val="00801338"/>
    <w:rsid w:val="00803C04"/>
    <w:rsid w:val="00803DAD"/>
    <w:rsid w:val="00811965"/>
    <w:rsid w:val="008137D4"/>
    <w:rsid w:val="00813A16"/>
    <w:rsid w:val="00814418"/>
    <w:rsid w:val="00814437"/>
    <w:rsid w:val="00814C2F"/>
    <w:rsid w:val="00814ED4"/>
    <w:rsid w:val="00821548"/>
    <w:rsid w:val="00821FD6"/>
    <w:rsid w:val="008252C1"/>
    <w:rsid w:val="00830709"/>
    <w:rsid w:val="008314F0"/>
    <w:rsid w:val="008324CC"/>
    <w:rsid w:val="00840A98"/>
    <w:rsid w:val="00843C98"/>
    <w:rsid w:val="00844E05"/>
    <w:rsid w:val="008463EB"/>
    <w:rsid w:val="008506ED"/>
    <w:rsid w:val="00854F18"/>
    <w:rsid w:val="00857538"/>
    <w:rsid w:val="00860668"/>
    <w:rsid w:val="00860886"/>
    <w:rsid w:val="00865836"/>
    <w:rsid w:val="00865F0F"/>
    <w:rsid w:val="0086637F"/>
    <w:rsid w:val="0086652F"/>
    <w:rsid w:val="00867B5A"/>
    <w:rsid w:val="00867C6F"/>
    <w:rsid w:val="0087067E"/>
    <w:rsid w:val="008721D2"/>
    <w:rsid w:val="00873972"/>
    <w:rsid w:val="00874F0F"/>
    <w:rsid w:val="00874FA2"/>
    <w:rsid w:val="00880CCD"/>
    <w:rsid w:val="00884C65"/>
    <w:rsid w:val="00890885"/>
    <w:rsid w:val="008921A5"/>
    <w:rsid w:val="0089295C"/>
    <w:rsid w:val="00893A4D"/>
    <w:rsid w:val="008967B6"/>
    <w:rsid w:val="00896B17"/>
    <w:rsid w:val="00897144"/>
    <w:rsid w:val="008A0D81"/>
    <w:rsid w:val="008A3346"/>
    <w:rsid w:val="008A4D02"/>
    <w:rsid w:val="008A6A77"/>
    <w:rsid w:val="008A73FE"/>
    <w:rsid w:val="008B247B"/>
    <w:rsid w:val="008B284A"/>
    <w:rsid w:val="008C1751"/>
    <w:rsid w:val="008C7304"/>
    <w:rsid w:val="008D0D1C"/>
    <w:rsid w:val="008D5BE1"/>
    <w:rsid w:val="008D5DC4"/>
    <w:rsid w:val="008E03D9"/>
    <w:rsid w:val="008E0C96"/>
    <w:rsid w:val="008E15F3"/>
    <w:rsid w:val="008E1B2D"/>
    <w:rsid w:val="008E3382"/>
    <w:rsid w:val="0090008D"/>
    <w:rsid w:val="00900A8E"/>
    <w:rsid w:val="0091446F"/>
    <w:rsid w:val="0092202D"/>
    <w:rsid w:val="009262E0"/>
    <w:rsid w:val="00926776"/>
    <w:rsid w:val="0093353B"/>
    <w:rsid w:val="00942CF1"/>
    <w:rsid w:val="0094447D"/>
    <w:rsid w:val="009468DF"/>
    <w:rsid w:val="00950593"/>
    <w:rsid w:val="00952553"/>
    <w:rsid w:val="0096299D"/>
    <w:rsid w:val="009638E2"/>
    <w:rsid w:val="00966688"/>
    <w:rsid w:val="00973414"/>
    <w:rsid w:val="00973D6E"/>
    <w:rsid w:val="0097678B"/>
    <w:rsid w:val="00980D49"/>
    <w:rsid w:val="00981E18"/>
    <w:rsid w:val="0098290E"/>
    <w:rsid w:val="00987A6A"/>
    <w:rsid w:val="00990FC6"/>
    <w:rsid w:val="0099662D"/>
    <w:rsid w:val="009A1132"/>
    <w:rsid w:val="009A3E34"/>
    <w:rsid w:val="009A53CF"/>
    <w:rsid w:val="009A58F5"/>
    <w:rsid w:val="009D1646"/>
    <w:rsid w:val="009D43C3"/>
    <w:rsid w:val="009D5C85"/>
    <w:rsid w:val="009D7395"/>
    <w:rsid w:val="009F098D"/>
    <w:rsid w:val="009F24C0"/>
    <w:rsid w:val="009F3B6C"/>
    <w:rsid w:val="009F432B"/>
    <w:rsid w:val="009F5564"/>
    <w:rsid w:val="009F6F9E"/>
    <w:rsid w:val="00A02001"/>
    <w:rsid w:val="00A05005"/>
    <w:rsid w:val="00A0629D"/>
    <w:rsid w:val="00A12ABB"/>
    <w:rsid w:val="00A13217"/>
    <w:rsid w:val="00A1383A"/>
    <w:rsid w:val="00A14A35"/>
    <w:rsid w:val="00A171E7"/>
    <w:rsid w:val="00A20BA4"/>
    <w:rsid w:val="00A20E00"/>
    <w:rsid w:val="00A2230B"/>
    <w:rsid w:val="00A27BC1"/>
    <w:rsid w:val="00A300A3"/>
    <w:rsid w:val="00A31E5F"/>
    <w:rsid w:val="00A34B90"/>
    <w:rsid w:val="00A3519B"/>
    <w:rsid w:val="00A42E41"/>
    <w:rsid w:val="00A42F68"/>
    <w:rsid w:val="00A435D4"/>
    <w:rsid w:val="00A46DA7"/>
    <w:rsid w:val="00A5042B"/>
    <w:rsid w:val="00A51D96"/>
    <w:rsid w:val="00A528E9"/>
    <w:rsid w:val="00A61885"/>
    <w:rsid w:val="00A70B96"/>
    <w:rsid w:val="00A7139B"/>
    <w:rsid w:val="00A7522C"/>
    <w:rsid w:val="00A76CB9"/>
    <w:rsid w:val="00A8143D"/>
    <w:rsid w:val="00A8321D"/>
    <w:rsid w:val="00A8538E"/>
    <w:rsid w:val="00A912C8"/>
    <w:rsid w:val="00A95B96"/>
    <w:rsid w:val="00AA0EC4"/>
    <w:rsid w:val="00AA2534"/>
    <w:rsid w:val="00AB2623"/>
    <w:rsid w:val="00AB4670"/>
    <w:rsid w:val="00AB4C02"/>
    <w:rsid w:val="00AC03B7"/>
    <w:rsid w:val="00AC54E0"/>
    <w:rsid w:val="00AC6547"/>
    <w:rsid w:val="00AC6B3A"/>
    <w:rsid w:val="00AD10C2"/>
    <w:rsid w:val="00AE7CFD"/>
    <w:rsid w:val="00AF270A"/>
    <w:rsid w:val="00AF69D4"/>
    <w:rsid w:val="00B02932"/>
    <w:rsid w:val="00B02CA0"/>
    <w:rsid w:val="00B04D6B"/>
    <w:rsid w:val="00B057FA"/>
    <w:rsid w:val="00B10DDA"/>
    <w:rsid w:val="00B110DF"/>
    <w:rsid w:val="00B11290"/>
    <w:rsid w:val="00B1458B"/>
    <w:rsid w:val="00B14C76"/>
    <w:rsid w:val="00B236F1"/>
    <w:rsid w:val="00B2577D"/>
    <w:rsid w:val="00B25C87"/>
    <w:rsid w:val="00B3094E"/>
    <w:rsid w:val="00B3260E"/>
    <w:rsid w:val="00B32907"/>
    <w:rsid w:val="00B35066"/>
    <w:rsid w:val="00B35779"/>
    <w:rsid w:val="00B40724"/>
    <w:rsid w:val="00B40956"/>
    <w:rsid w:val="00B42FCC"/>
    <w:rsid w:val="00B5199B"/>
    <w:rsid w:val="00B53015"/>
    <w:rsid w:val="00B55A40"/>
    <w:rsid w:val="00B561C7"/>
    <w:rsid w:val="00B60459"/>
    <w:rsid w:val="00B6136A"/>
    <w:rsid w:val="00B62DC6"/>
    <w:rsid w:val="00B638BB"/>
    <w:rsid w:val="00B7002B"/>
    <w:rsid w:val="00B707D2"/>
    <w:rsid w:val="00B70C57"/>
    <w:rsid w:val="00B733D8"/>
    <w:rsid w:val="00B75E43"/>
    <w:rsid w:val="00B77075"/>
    <w:rsid w:val="00B8010F"/>
    <w:rsid w:val="00B809AB"/>
    <w:rsid w:val="00B81192"/>
    <w:rsid w:val="00B8344C"/>
    <w:rsid w:val="00B84821"/>
    <w:rsid w:val="00B86399"/>
    <w:rsid w:val="00B9151C"/>
    <w:rsid w:val="00B9228E"/>
    <w:rsid w:val="00B924B2"/>
    <w:rsid w:val="00B93BC8"/>
    <w:rsid w:val="00B9457D"/>
    <w:rsid w:val="00BA1B35"/>
    <w:rsid w:val="00BA3DE1"/>
    <w:rsid w:val="00BA5187"/>
    <w:rsid w:val="00BA52EC"/>
    <w:rsid w:val="00BA6CBA"/>
    <w:rsid w:val="00BA6D86"/>
    <w:rsid w:val="00BA6F9A"/>
    <w:rsid w:val="00BA7A36"/>
    <w:rsid w:val="00BB1BE1"/>
    <w:rsid w:val="00BB69EB"/>
    <w:rsid w:val="00BC1651"/>
    <w:rsid w:val="00BC30AC"/>
    <w:rsid w:val="00BC39DB"/>
    <w:rsid w:val="00BC6113"/>
    <w:rsid w:val="00BD1C88"/>
    <w:rsid w:val="00BD3DC2"/>
    <w:rsid w:val="00BD5B43"/>
    <w:rsid w:val="00BD75E1"/>
    <w:rsid w:val="00BE288A"/>
    <w:rsid w:val="00BE4BFC"/>
    <w:rsid w:val="00BE4E1F"/>
    <w:rsid w:val="00BF7AB8"/>
    <w:rsid w:val="00C05297"/>
    <w:rsid w:val="00C058DA"/>
    <w:rsid w:val="00C065A0"/>
    <w:rsid w:val="00C070B6"/>
    <w:rsid w:val="00C118C6"/>
    <w:rsid w:val="00C12A28"/>
    <w:rsid w:val="00C15323"/>
    <w:rsid w:val="00C153EB"/>
    <w:rsid w:val="00C1699A"/>
    <w:rsid w:val="00C20198"/>
    <w:rsid w:val="00C217DE"/>
    <w:rsid w:val="00C23E46"/>
    <w:rsid w:val="00C23F84"/>
    <w:rsid w:val="00C274D8"/>
    <w:rsid w:val="00C30474"/>
    <w:rsid w:val="00C30F52"/>
    <w:rsid w:val="00C32CEA"/>
    <w:rsid w:val="00C34863"/>
    <w:rsid w:val="00C40350"/>
    <w:rsid w:val="00C40957"/>
    <w:rsid w:val="00C41345"/>
    <w:rsid w:val="00C41B12"/>
    <w:rsid w:val="00C47FF3"/>
    <w:rsid w:val="00C5013E"/>
    <w:rsid w:val="00C501C2"/>
    <w:rsid w:val="00C540B6"/>
    <w:rsid w:val="00C55C8D"/>
    <w:rsid w:val="00C56DB5"/>
    <w:rsid w:val="00C60A35"/>
    <w:rsid w:val="00C61291"/>
    <w:rsid w:val="00C64A36"/>
    <w:rsid w:val="00C6542A"/>
    <w:rsid w:val="00C72685"/>
    <w:rsid w:val="00C747C1"/>
    <w:rsid w:val="00C7588D"/>
    <w:rsid w:val="00C76A35"/>
    <w:rsid w:val="00C824F7"/>
    <w:rsid w:val="00C83530"/>
    <w:rsid w:val="00C84713"/>
    <w:rsid w:val="00C86CDB"/>
    <w:rsid w:val="00CA1FF5"/>
    <w:rsid w:val="00CA2706"/>
    <w:rsid w:val="00CA545A"/>
    <w:rsid w:val="00CB2432"/>
    <w:rsid w:val="00CB4AB2"/>
    <w:rsid w:val="00CB6DB3"/>
    <w:rsid w:val="00CD3469"/>
    <w:rsid w:val="00CD4097"/>
    <w:rsid w:val="00CE261E"/>
    <w:rsid w:val="00CE372D"/>
    <w:rsid w:val="00CE4556"/>
    <w:rsid w:val="00CE5123"/>
    <w:rsid w:val="00CF0977"/>
    <w:rsid w:val="00CF0987"/>
    <w:rsid w:val="00CF13E2"/>
    <w:rsid w:val="00CF22F0"/>
    <w:rsid w:val="00CF4229"/>
    <w:rsid w:val="00D023D8"/>
    <w:rsid w:val="00D03288"/>
    <w:rsid w:val="00D036C1"/>
    <w:rsid w:val="00D0384B"/>
    <w:rsid w:val="00D05A87"/>
    <w:rsid w:val="00D100C4"/>
    <w:rsid w:val="00D1097E"/>
    <w:rsid w:val="00D12559"/>
    <w:rsid w:val="00D14F61"/>
    <w:rsid w:val="00D171F0"/>
    <w:rsid w:val="00D22E67"/>
    <w:rsid w:val="00D266FD"/>
    <w:rsid w:val="00D268E9"/>
    <w:rsid w:val="00D27C5B"/>
    <w:rsid w:val="00D35C86"/>
    <w:rsid w:val="00D37133"/>
    <w:rsid w:val="00D37AA6"/>
    <w:rsid w:val="00D41D81"/>
    <w:rsid w:val="00D44DF8"/>
    <w:rsid w:val="00D45703"/>
    <w:rsid w:val="00D517BD"/>
    <w:rsid w:val="00D51B06"/>
    <w:rsid w:val="00D5314E"/>
    <w:rsid w:val="00D53D38"/>
    <w:rsid w:val="00D5772F"/>
    <w:rsid w:val="00D61043"/>
    <w:rsid w:val="00D63FD9"/>
    <w:rsid w:val="00D760F3"/>
    <w:rsid w:val="00D84A96"/>
    <w:rsid w:val="00D85877"/>
    <w:rsid w:val="00D85AAD"/>
    <w:rsid w:val="00D92816"/>
    <w:rsid w:val="00D92AFD"/>
    <w:rsid w:val="00D948E8"/>
    <w:rsid w:val="00D96E28"/>
    <w:rsid w:val="00D972F6"/>
    <w:rsid w:val="00DA097A"/>
    <w:rsid w:val="00DA2756"/>
    <w:rsid w:val="00DB0EBB"/>
    <w:rsid w:val="00DB2B06"/>
    <w:rsid w:val="00DB6734"/>
    <w:rsid w:val="00DB73FD"/>
    <w:rsid w:val="00DB78C3"/>
    <w:rsid w:val="00DB7A75"/>
    <w:rsid w:val="00DC4121"/>
    <w:rsid w:val="00DC59BD"/>
    <w:rsid w:val="00DD1653"/>
    <w:rsid w:val="00DD3777"/>
    <w:rsid w:val="00DE209D"/>
    <w:rsid w:val="00DE717E"/>
    <w:rsid w:val="00DE7381"/>
    <w:rsid w:val="00DE7403"/>
    <w:rsid w:val="00DF10AE"/>
    <w:rsid w:val="00DF27BF"/>
    <w:rsid w:val="00DF55C2"/>
    <w:rsid w:val="00E03838"/>
    <w:rsid w:val="00E058CC"/>
    <w:rsid w:val="00E06B31"/>
    <w:rsid w:val="00E070CD"/>
    <w:rsid w:val="00E11FF7"/>
    <w:rsid w:val="00E12107"/>
    <w:rsid w:val="00E13F0E"/>
    <w:rsid w:val="00E15E36"/>
    <w:rsid w:val="00E17AEA"/>
    <w:rsid w:val="00E20F68"/>
    <w:rsid w:val="00E22B32"/>
    <w:rsid w:val="00E25459"/>
    <w:rsid w:val="00E25CEF"/>
    <w:rsid w:val="00E27A5A"/>
    <w:rsid w:val="00E30ADA"/>
    <w:rsid w:val="00E31ADD"/>
    <w:rsid w:val="00E325C7"/>
    <w:rsid w:val="00E341D4"/>
    <w:rsid w:val="00E343A7"/>
    <w:rsid w:val="00E4366F"/>
    <w:rsid w:val="00E43B37"/>
    <w:rsid w:val="00E44A30"/>
    <w:rsid w:val="00E45C14"/>
    <w:rsid w:val="00E4626F"/>
    <w:rsid w:val="00E47570"/>
    <w:rsid w:val="00E525D1"/>
    <w:rsid w:val="00E5695A"/>
    <w:rsid w:val="00E61D50"/>
    <w:rsid w:val="00E629FB"/>
    <w:rsid w:val="00E6739C"/>
    <w:rsid w:val="00E7163F"/>
    <w:rsid w:val="00E72F84"/>
    <w:rsid w:val="00E74DCF"/>
    <w:rsid w:val="00E76BC2"/>
    <w:rsid w:val="00E77429"/>
    <w:rsid w:val="00E8127D"/>
    <w:rsid w:val="00E8449A"/>
    <w:rsid w:val="00E84996"/>
    <w:rsid w:val="00E938B2"/>
    <w:rsid w:val="00E96A5F"/>
    <w:rsid w:val="00EA2ED9"/>
    <w:rsid w:val="00EA4C05"/>
    <w:rsid w:val="00EA5159"/>
    <w:rsid w:val="00EB0EE9"/>
    <w:rsid w:val="00EB259C"/>
    <w:rsid w:val="00EB2C16"/>
    <w:rsid w:val="00EC0C31"/>
    <w:rsid w:val="00EC0EE7"/>
    <w:rsid w:val="00EC3342"/>
    <w:rsid w:val="00EC4BE3"/>
    <w:rsid w:val="00EC5CAB"/>
    <w:rsid w:val="00ED0436"/>
    <w:rsid w:val="00ED0A42"/>
    <w:rsid w:val="00ED72C9"/>
    <w:rsid w:val="00EE35BC"/>
    <w:rsid w:val="00EF039B"/>
    <w:rsid w:val="00EF0ADD"/>
    <w:rsid w:val="00EF31B6"/>
    <w:rsid w:val="00EF4A7F"/>
    <w:rsid w:val="00EF6073"/>
    <w:rsid w:val="00EF7F53"/>
    <w:rsid w:val="00F02561"/>
    <w:rsid w:val="00F105D6"/>
    <w:rsid w:val="00F10ACE"/>
    <w:rsid w:val="00F10C96"/>
    <w:rsid w:val="00F12C4A"/>
    <w:rsid w:val="00F148CA"/>
    <w:rsid w:val="00F14C52"/>
    <w:rsid w:val="00F178C1"/>
    <w:rsid w:val="00F17DF1"/>
    <w:rsid w:val="00F20202"/>
    <w:rsid w:val="00F232F7"/>
    <w:rsid w:val="00F3046E"/>
    <w:rsid w:val="00F30611"/>
    <w:rsid w:val="00F34536"/>
    <w:rsid w:val="00F35DFE"/>
    <w:rsid w:val="00F36C29"/>
    <w:rsid w:val="00F37754"/>
    <w:rsid w:val="00F427E9"/>
    <w:rsid w:val="00F52887"/>
    <w:rsid w:val="00F5667A"/>
    <w:rsid w:val="00F61448"/>
    <w:rsid w:val="00F61A3B"/>
    <w:rsid w:val="00F61D19"/>
    <w:rsid w:val="00F62A08"/>
    <w:rsid w:val="00F64D38"/>
    <w:rsid w:val="00F67F2F"/>
    <w:rsid w:val="00F72F34"/>
    <w:rsid w:val="00F76283"/>
    <w:rsid w:val="00F776C9"/>
    <w:rsid w:val="00F853BA"/>
    <w:rsid w:val="00F906D9"/>
    <w:rsid w:val="00F921B7"/>
    <w:rsid w:val="00F934D2"/>
    <w:rsid w:val="00F94CF7"/>
    <w:rsid w:val="00FA42D0"/>
    <w:rsid w:val="00FA702C"/>
    <w:rsid w:val="00FB2CEE"/>
    <w:rsid w:val="00FB435A"/>
    <w:rsid w:val="00FB51F3"/>
    <w:rsid w:val="00FB5EDE"/>
    <w:rsid w:val="00FB734C"/>
    <w:rsid w:val="00FC006A"/>
    <w:rsid w:val="00FC21EA"/>
    <w:rsid w:val="00FC6978"/>
    <w:rsid w:val="00FD2077"/>
    <w:rsid w:val="00FD2FAA"/>
    <w:rsid w:val="00FD4076"/>
    <w:rsid w:val="00FE14EC"/>
    <w:rsid w:val="00FE1A13"/>
    <w:rsid w:val="00FE220A"/>
    <w:rsid w:val="00FE5EF3"/>
    <w:rsid w:val="00FF05F7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1020F1-4F4B-4BE3-8956-7CEC777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381"/>
  </w:style>
  <w:style w:type="paragraph" w:styleId="Stopka">
    <w:name w:val="footer"/>
    <w:basedOn w:val="Normalny"/>
    <w:link w:val="StopkaZnak"/>
    <w:uiPriority w:val="99"/>
    <w:unhideWhenUsed/>
    <w:rsid w:val="00D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381"/>
  </w:style>
  <w:style w:type="table" w:styleId="Tabela-Siatka">
    <w:name w:val="Table Grid"/>
    <w:basedOn w:val="Standardowy"/>
    <w:uiPriority w:val="39"/>
    <w:rsid w:val="007C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Szymanowski</dc:creator>
  <cp:keywords/>
  <dc:description/>
  <cp:lastModifiedBy>Andrzej Szymanowski</cp:lastModifiedBy>
  <cp:revision>2</cp:revision>
  <dcterms:created xsi:type="dcterms:W3CDTF">2021-03-03T07:53:00Z</dcterms:created>
  <dcterms:modified xsi:type="dcterms:W3CDTF">2021-03-03T07:53:00Z</dcterms:modified>
</cp:coreProperties>
</file>