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72" w:rsidRDefault="00552172" w:rsidP="007A58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Za</w:t>
      </w:r>
      <w:r w:rsidR="009004C8">
        <w:rPr>
          <w:rFonts w:ascii="Arial Narrow" w:eastAsia="Times New Roman" w:hAnsi="Arial Narrow" w:cs="Times New Roman"/>
          <w:sz w:val="24"/>
          <w:szCs w:val="24"/>
        </w:rPr>
        <w:t>kres prac będących przedmiotem części V z</w:t>
      </w:r>
      <w:r>
        <w:rPr>
          <w:rFonts w:ascii="Arial Narrow" w:eastAsia="Times New Roman" w:hAnsi="Arial Narrow" w:cs="Times New Roman"/>
          <w:sz w:val="24"/>
          <w:szCs w:val="24"/>
        </w:rPr>
        <w:t>amówienia obejmuje utrzymanie w pełnej sprawności następujących elementów:</w:t>
      </w:r>
    </w:p>
    <w:p w:rsidR="00552172" w:rsidRDefault="00552172" w:rsidP="00552172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52172">
        <w:rPr>
          <w:rFonts w:ascii="Arial Narrow" w:eastAsia="Times New Roman" w:hAnsi="Arial Narrow" w:cs="Times New Roman"/>
          <w:sz w:val="24"/>
          <w:szCs w:val="24"/>
        </w:rPr>
        <w:t>12 szt. znaków VMS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stacjonarnych</w:t>
      </w:r>
    </w:p>
    <w:p w:rsidR="00552172" w:rsidRDefault="00552172" w:rsidP="00552172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4 szt. znaków VMS mobilnych</w:t>
      </w:r>
    </w:p>
    <w:p w:rsidR="00552172" w:rsidRDefault="00552172" w:rsidP="00552172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16 szt. tablic informacji parkingowej (TIP)</w:t>
      </w:r>
    </w:p>
    <w:p w:rsidR="00552172" w:rsidRDefault="00552172" w:rsidP="00552172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4 szt. stacji meteorologicznych.</w:t>
      </w:r>
    </w:p>
    <w:p w:rsidR="00552172" w:rsidRDefault="00552172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52172" w:rsidRDefault="00552172" w:rsidP="005D5D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Wykonawca będzie przeprowadzał przeglądy okresowe i prace związane z usuwaniem awarii. Każdorazowo </w:t>
      </w:r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prace będą odbywały się na zlecenie Zamawiającego. </w:t>
      </w:r>
    </w:p>
    <w:p w:rsidR="002E3750" w:rsidRPr="003A072A" w:rsidRDefault="002E3750" w:rsidP="003A072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52172" w:rsidRDefault="00552172" w:rsidP="005D5D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52172">
        <w:rPr>
          <w:rFonts w:ascii="Arial Narrow" w:eastAsia="Times New Roman" w:hAnsi="Arial Narrow" w:cs="Times New Roman"/>
          <w:sz w:val="24"/>
          <w:szCs w:val="24"/>
        </w:rPr>
        <w:t>Zamawiający wymaga od Wykonawcy zapewnienie możliwość dokonywania zgłoszeń na wskazany przez niego adres mailowy, numer faksu oraz numery telefonów stacjonarnych i komórkowych. Zamawiający będzie zlecał zadania osobiście.</w:t>
      </w:r>
    </w:p>
    <w:p w:rsidR="00552172" w:rsidRDefault="002E3750" w:rsidP="005D5D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Maksymalne czasy realizacji zleceń dla poszczególnych czynności przedstawiono w poniższej tabeli.</w:t>
      </w:r>
    </w:p>
    <w:p w:rsidR="002E3750" w:rsidRDefault="002E3750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4414"/>
        <w:gridCol w:w="1114"/>
        <w:gridCol w:w="1321"/>
      </w:tblGrid>
      <w:tr w:rsidR="002E3750" w:rsidRPr="002E3750" w:rsidTr="005D5D64">
        <w:trPr>
          <w:trHeight w:val="828"/>
          <w:jc w:val="center"/>
        </w:trPr>
        <w:tc>
          <w:tcPr>
            <w:tcW w:w="751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L.p.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Opis robót</w:t>
            </w:r>
          </w:p>
        </w:tc>
        <w:tc>
          <w:tcPr>
            <w:tcW w:w="778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Jednostka czasu</w:t>
            </w:r>
          </w:p>
        </w:tc>
        <w:tc>
          <w:tcPr>
            <w:tcW w:w="1277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maksymalna ilość jednostek czasu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Znaki VMS stacjonarne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źródeł światła</w:t>
            </w:r>
            <w:r w:rsidR="00130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zasilania podstawowego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mocowań urządzeń sterowania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komunikacji ze znakami VMS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mocowania znaków do bramownicy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Wymiana matrycy diodowej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Diagnostyka urządzenia i analiza błędów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</w:p>
        </w:tc>
        <w:tc>
          <w:tcPr>
            <w:tcW w:w="4414" w:type="dxa"/>
            <w:hideMark/>
          </w:tcPr>
          <w:p w:rsidR="002E3750" w:rsidRPr="002E3750" w:rsidRDefault="005148DC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Przywrócenie działania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1C0B05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(…)***</w:t>
            </w:r>
          </w:p>
        </w:tc>
      </w:tr>
      <w:tr w:rsidR="002E3750" w:rsidRPr="002E3750" w:rsidTr="005D5D64">
        <w:trPr>
          <w:trHeight w:val="828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Zapewnienie alternatywnej aplikacji  do sterowania wyświetlaną treścią (usługa dla VMS stacjonarnych i mobilnych).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Bramownice VMS stacjonarne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Kontrola zabezpieczeń skrzynek 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przyłączeniowych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Określenie stanu technicznego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Kontroler VMS stacjonarne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i archiwizacja konfiguracji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Wgrywanie nowego oprogramowania systemowego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Znaki VMS mobilne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źródeł światła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Kontrola zasilania 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mocowań urządzeń sterowania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komunikacji ze znakami VMS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4414" w:type="dxa"/>
            <w:hideMark/>
          </w:tcPr>
          <w:p w:rsidR="002E3750" w:rsidRPr="002E3750" w:rsidRDefault="00CA6023" w:rsidP="00CA60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Sprawdzenie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2E3750"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ocowani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E3750"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znaków do przyczepy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4414" w:type="dxa"/>
            <w:hideMark/>
          </w:tcPr>
          <w:p w:rsidR="002E3750" w:rsidRPr="002E3750" w:rsidRDefault="002E3750" w:rsidP="00CA60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Wymiana matrycy diodowej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Diagnostyka urządzenia i analiza błędów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Przywrócenie działania 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1C0B05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(…)***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Aktualizacja oprogramowania sterującego wyświetlaną treścią (dostosowanie do obsługi poprzez Android OS)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Przyczepa VMS mobilny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Określenie stanu technicznego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Znaki informacji parkingowej(TIP)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źródeł światła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zasilania podstawowego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mocowań urządzeń sterowania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komunikacji ze znakami VMS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Wymiana matrycy diodowej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Diagnostyka urządzenia i analiza błędów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Przywrócenie działania 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godzina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mocowania znaków do konstrukcji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Konstrukcje znaku TIP (słupy)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zabezpieczeń skrzynek przyłączeniowych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Określenie stanu technicznego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Kontroler znaku TIP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i archiwizacja konfiguracji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Wgrywanie nowego oprogramowania systemowego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Szafa stacji meteorologicznej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165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wzrokowa szaf pod kątem wad (rys, uszkodzeń, korozji, uszkodzeń spowodowanych warunkami atmosferycznymi). Sprawdzenie poprawności wprowadzenia kabli i przewodów, w razie potrzeby czyszczenie skrzynki z wpustami. Kontrola położenia i szczelności przepustu izolowanego kabla.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szczelności szaf, sprawdzenie ogrzewania i panującej temperatury, ew. usunięcie wad.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Prawidłowa współpraca ruchowa zawiasów, przegubów i zamków, ew. usunięcie wad.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Czyszczenie obudowy/ szaf wewnątrz i zewnątrz 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modułu ustawienia czasu, przestawienie godziny, ew. usunięcie wad.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828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funkcjonowania, ew. justowanie urządzeń sterujących , także po awarii lub wyłączeniu zasilania oraz po wyłączeniu pozostałych. Ew. usunięcie wad.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pamięci.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828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Sprawdzenie, czyszczenie, ustawienie, naoliwienie, natłuszczenie, ew. wymiana przekaźników i innych ruchomych elementów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stabilności mocowania zacisków, listwy zaciskowej i płytki wymiennej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kontrolnych jednostek wskaźnikowych (np. diod i lamp).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1104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akumulatora urządzenia przydrożnego. Sprawdzenie napięcia sieciowego w urządzeniu przydrożnym; w przypadku zasilania energią słoneczną pod obciążeniem i bez obciążenia.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828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jednostek komunikacyjnych łącznie z modemem i ew. usunięcie awarii przy przesyłaniu danych w obrębie urządzenia przydrożnego.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wyłącznika różnicowoprądowego za pomocą przycisku testującego, ew. usunięcie wad.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828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Pomiar rezystancji uziemiania wraz ze sporządzeniem odrębnej dokumentacji z wynikami pomiarowymi, ew. usunięcie wad.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Sprawdzenie uziemienia ochronnego, ew. usunięcie wad. 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Sprawdzenie ochrony przepięciowej, ew. wymiana zabezpieczenia. 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Kontrola i czyszczenie wszystkich otworów wentylacyjnych w szafach i obudowach.</w:t>
            </w:r>
            <w:r w:rsidR="00CA602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552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wystawienie danych na serwer ZDM na potrzeby akcji "zima"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Urządzenia do pomiaru (stacja meteo)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Kontrola wzrokowa urządzeń do pomiaru </w:t>
            </w:r>
            <w:r w:rsidR="00F71776" w:rsidRPr="00F71776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Sprawdzenie funkcjonowania urządzeń do pomiaru </w:t>
            </w:r>
            <w:r w:rsidR="00F71776" w:rsidRPr="00F71776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Kontroler stacji meteo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14" w:type="dxa"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Sprawdzenie i archiwizacja konfiguracji</w:t>
            </w:r>
            <w:r w:rsidR="00F71776" w:rsidRPr="00F71776">
              <w:rPr>
                <w:rFonts w:ascii="Arial Narrow" w:eastAsia="Times New Roman" w:hAnsi="Arial Narrow" w:cs="Times New Roman"/>
                <w:sz w:val="24"/>
                <w:szCs w:val="24"/>
              </w:rPr>
              <w:t>*1)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4414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Wgrywanie nowego oprogramowania systemowego</w:t>
            </w:r>
            <w:r w:rsidR="00C850CA">
              <w:rPr>
                <w:rFonts w:ascii="Arial Narrow" w:eastAsia="Times New Roman" w:hAnsi="Arial Narrow" w:cs="Times New Roman"/>
                <w:sz w:val="24"/>
                <w:szCs w:val="24"/>
              </w:rPr>
              <w:t>*2)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doba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</w:tr>
      <w:tr w:rsidR="002E3750" w:rsidRPr="002E3750" w:rsidTr="005D5D64">
        <w:trPr>
          <w:trHeight w:val="276"/>
          <w:jc w:val="center"/>
        </w:trPr>
        <w:tc>
          <w:tcPr>
            <w:tcW w:w="751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  <w:noWrap/>
            <w:hideMark/>
          </w:tcPr>
          <w:p w:rsidR="002E3750" w:rsidRPr="002E3750" w:rsidRDefault="005148DC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E3750"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race niewyspecyfikowane</w:t>
            </w:r>
          </w:p>
        </w:tc>
        <w:tc>
          <w:tcPr>
            <w:tcW w:w="778" w:type="dxa"/>
            <w:noWrap/>
            <w:hideMark/>
          </w:tcPr>
          <w:p w:rsidR="002E3750" w:rsidRPr="002E3750" w:rsidRDefault="002E3750" w:rsidP="002E375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2E3750" w:rsidRPr="002E3750" w:rsidRDefault="002E3750" w:rsidP="002E3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E3750">
              <w:rPr>
                <w:rFonts w:ascii="Arial Narrow" w:eastAsia="Times New Roman" w:hAnsi="Arial Narrow" w:cs="Times New Roman"/>
                <w:sz w:val="24"/>
                <w:szCs w:val="24"/>
              </w:rPr>
              <w:t>do uzgodnienia</w:t>
            </w:r>
          </w:p>
        </w:tc>
      </w:tr>
    </w:tbl>
    <w:p w:rsidR="002E3750" w:rsidRDefault="002E3750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C0B05" w:rsidRPr="001C0B05" w:rsidRDefault="001C0B05" w:rsidP="001C0B05">
      <w:pPr>
        <w:spacing w:after="0" w:line="240" w:lineRule="auto"/>
        <w:rPr>
          <w:rFonts w:ascii="Calibri" w:eastAsia="Times New Roman" w:hAnsi="Calibri" w:cs="Calibri"/>
          <w:b/>
          <w:color w:val="000000"/>
          <w:szCs w:val="16"/>
          <w:lang w:eastAsia="pl-PL"/>
        </w:rPr>
      </w:pPr>
      <w:r w:rsidRPr="001C0B05">
        <w:rPr>
          <w:rFonts w:ascii="Calibri" w:eastAsia="Times New Roman" w:hAnsi="Calibri" w:cs="Calibri"/>
          <w:b/>
          <w:color w:val="000000"/>
          <w:szCs w:val="16"/>
          <w:lang w:eastAsia="pl-PL"/>
        </w:rPr>
        <w:t>*</w:t>
      </w:r>
      <w:r>
        <w:rPr>
          <w:rFonts w:ascii="Calibri" w:eastAsia="Times New Roman" w:hAnsi="Calibri" w:cs="Calibri"/>
          <w:b/>
          <w:color w:val="000000"/>
          <w:szCs w:val="16"/>
          <w:lang w:eastAsia="pl-PL"/>
        </w:rPr>
        <w:t>**</w:t>
      </w:r>
      <w:r w:rsidRPr="001C0B05">
        <w:rPr>
          <w:rFonts w:ascii="Calibri" w:eastAsia="Times New Roman" w:hAnsi="Calibri" w:cs="Calibri"/>
          <w:b/>
          <w:color w:val="000000"/>
          <w:szCs w:val="16"/>
          <w:lang w:eastAsia="pl-PL"/>
        </w:rPr>
        <w:t>czas realizacji z oferty Wykonawcy</w:t>
      </w:r>
    </w:p>
    <w:p w:rsidR="001C0B05" w:rsidRDefault="001C0B05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C0B05" w:rsidRDefault="001C0B05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E3750" w:rsidRDefault="00130E95" w:rsidP="00130E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*1) Prace wymagają sporządzenie szczegółowego raportu o stanie poszczególnych elementów zawierający także informacje z pomiarów elektrycznych. Raport musi być złożony do Zamawiającego w ciągu 7 dni od dnia zakończenia zleconych prac. Brak raportu we wskazanym terminie będzie skutkował naliczeniem kar umownych.</w:t>
      </w:r>
    </w:p>
    <w:p w:rsidR="00C850CA" w:rsidRDefault="00C850CA" w:rsidP="00130E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*2) W zakres prac wchodzą wszystkie niezbędne czynności i elementy do prawidłowego wykonania zlecenia.</w:t>
      </w:r>
    </w:p>
    <w:p w:rsidR="00130E95" w:rsidRPr="00552172" w:rsidRDefault="00130E95" w:rsidP="0055217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Tablice zmiennej treści VMS</w:t>
      </w:r>
    </w:p>
    <w:p w:rsidR="007A58F7" w:rsidRPr="007A58F7" w:rsidRDefault="007A58F7" w:rsidP="007A58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lastRenderedPageBreak/>
        <w:t>Przedmiotem serwisu jest 12 tablic zmiennej treści</w:t>
      </w:r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 tj.:</w:t>
      </w: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11 szt. </w:t>
      </w:r>
      <w:proofErr w:type="spellStart"/>
      <w:r w:rsidR="003A072A">
        <w:rPr>
          <w:rFonts w:ascii="Arial Narrow" w:eastAsia="Times New Roman" w:hAnsi="Arial Narrow" w:cs="Times New Roman"/>
          <w:sz w:val="24"/>
          <w:szCs w:val="24"/>
        </w:rPr>
        <w:t>Trax</w:t>
      </w:r>
      <w:proofErr w:type="spellEnd"/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 typu </w:t>
      </w:r>
      <w:r w:rsidRPr="007A58F7">
        <w:rPr>
          <w:rFonts w:ascii="Arial Narrow" w:eastAsia="Times New Roman" w:hAnsi="Arial Narrow" w:cs="Times New Roman"/>
          <w:sz w:val="24"/>
          <w:szCs w:val="24"/>
        </w:rPr>
        <w:t>UOPG6 C8</w:t>
      </w:r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, 1 szt. </w:t>
      </w:r>
      <w:proofErr w:type="spellStart"/>
      <w:r w:rsidR="003A072A">
        <w:rPr>
          <w:rFonts w:ascii="Arial Narrow" w:eastAsia="Times New Roman" w:hAnsi="Arial Narrow" w:cs="Times New Roman"/>
          <w:sz w:val="24"/>
          <w:szCs w:val="24"/>
        </w:rPr>
        <w:t>DianMing</w:t>
      </w:r>
      <w:proofErr w:type="spellEnd"/>
      <w:r w:rsidR="003A072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A072A" w:rsidRPr="003A072A">
        <w:rPr>
          <w:rFonts w:ascii="Arial Narrow" w:eastAsia="Times New Roman" w:hAnsi="Arial Narrow" w:cs="Times New Roman"/>
          <w:sz w:val="24"/>
          <w:szCs w:val="24"/>
        </w:rPr>
        <w:t xml:space="preserve">P20, </w:t>
      </w: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zainstalowanych na bramownicach znajdujących się na głównych drogach wlotowych do miasta oraz 4 tablice mobilne UOPG3 B1. </w:t>
      </w:r>
    </w:p>
    <w:p w:rsidR="007A58F7" w:rsidRPr="007A58F7" w:rsidRDefault="007A58F7" w:rsidP="005D5D6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Tablice zainstalowane na bramownicach zasilane są napięciem 230V AC z najbliższej rozdzielnicy elektrycznej. Wewnątrz rozdzielnicy znajduje się odpowiedni </w:t>
      </w:r>
      <w:proofErr w:type="spellStart"/>
      <w:r w:rsidRPr="007A58F7">
        <w:rPr>
          <w:rFonts w:ascii="Arial Narrow" w:eastAsia="Times New Roman" w:hAnsi="Arial Narrow" w:cs="Times New Roman"/>
          <w:sz w:val="24"/>
          <w:szCs w:val="24"/>
        </w:rPr>
        <w:t>switch</w:t>
      </w:r>
      <w:proofErr w:type="spellEnd"/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 i modem lub przełącznica światłowodowa (w zależności od lokalizacji znaku). Tablica połączona jest z rozdzielnicą kablem sygnałowym UTP kat5e.</w:t>
      </w: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Mobilne znaki zmiennej treści UOPG3 B1 (4 sztuki) zainstalowane są na przyczepach kołowych, pozwalających na wykorzystanie znaków w miejscu wykonywania robót drogowych oddalonych od sieci energetycznej. Tablice zasilane są napięciem stałym 10-18V z baterii akumulatorów znajdującej się na przyczepce. Sterowanie znakiem odbywa się bezprzewodowo przy użyciu tabletu lub interfejsów komunikacyjnych: Ethernet, Bluetooth, RS-232, RS-485. </w:t>
      </w:r>
    </w:p>
    <w:p w:rsidR="007A58F7" w:rsidRP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Lokalizacje bramownic ze znakami VMS: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Grunwaldzka – Węgorka,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Bukowska – Prosta,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Głogowska – Rawicka,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Dąbrowskiego przed Lutycką,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Głogowska – Opłotki,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Krzywoustego przed węzłem Franowo (na wysokości ul. Wybieg),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A58F7">
        <w:rPr>
          <w:rFonts w:ascii="Arial Narrow" w:eastAsia="Times New Roman" w:hAnsi="Arial Narrow" w:cs="Times New Roman"/>
          <w:sz w:val="24"/>
          <w:szCs w:val="24"/>
        </w:rPr>
        <w:t>Niestachowska</w:t>
      </w:r>
      <w:proofErr w:type="spellEnd"/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 przed Wojska Polskiego,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Obornicka przed Lechicką,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Warszawska przed Bałtycką,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Dąbrowskiego przed Polską,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Krzywoustego przed Rondem Rataje,</w:t>
      </w:r>
    </w:p>
    <w:p w:rsidR="007A58F7" w:rsidRPr="007A58F7" w:rsidRDefault="007A58F7" w:rsidP="007A58F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Bałtycka przed Hlonda.</w:t>
      </w:r>
    </w:p>
    <w:p w:rsidR="007A58F7" w:rsidRPr="007A58F7" w:rsidRDefault="007A58F7" w:rsidP="007A58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Dwie ostatnie lokalizacje, z uwagi na prowadzone w ich obszarze prace inwestycyjne, będą podlegały przeglądom okresowym i konserwacji z utrzymaniem po zakończeniu prowadzonych obecnie prac.</w:t>
      </w:r>
    </w:p>
    <w:p w:rsidR="007A58F7" w:rsidRPr="007A58F7" w:rsidRDefault="007A58F7" w:rsidP="007A58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Tablice informacji parkingowej</w:t>
      </w:r>
    </w:p>
    <w:p w:rsidR="007A58F7" w:rsidRPr="007A58F7" w:rsidRDefault="007A58F7" w:rsidP="007A58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Tablice informacji Parkingowej przekazują użytkownikom dróg informacje dotyczące zajętości, ilości wolnych miejsc oraz kierunku dojazdu do danego parkingu. Tablice typu UOPG3D2 wykonane są w technologii RGB LED i zasilane napięciem zmiennym 230V. Każda tablica składa się z matryc diodowych ADV_RGB020_202 oraz sterownika tablicy i zasilaczy RS-150-5 i RS-15-12 znajdujących się wewnątrz skrzynki elektrycznej umieszczonej za tablicą. Tablica wraz ze skrzynką elektryczną instalowane są na odpowiednich konstrukcjach wsporczych w sieci ulic miasta i na wjazdach do parkingów buforowych. </w:t>
      </w: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W ramach systemu ITS w Poznaniu zainstalowano 12 tablic naprowadzających oraz 4 tablice znajdujące się na parkingach buforowych. Tablice naprowadzające zasilane są z najbliższego sterownika sygnalizacji świetlnej. Komunikacja tablic z systemem centralnym odbywa się przez złącze </w:t>
      </w:r>
      <w:proofErr w:type="spellStart"/>
      <w:r w:rsidRPr="007A58F7">
        <w:rPr>
          <w:rFonts w:ascii="Arial Narrow" w:eastAsia="Times New Roman" w:hAnsi="Arial Narrow" w:cs="Times New Roman"/>
          <w:sz w:val="24"/>
          <w:szCs w:val="24"/>
        </w:rPr>
        <w:t>Ethernetowe</w:t>
      </w:r>
      <w:proofErr w:type="spellEnd"/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 w skrzynce elektrycznej za tablicą. W zależności od lokalizacji i odległości od najbliższego sterownika sygnalizacji skrzynka elektryczna podłączona jest przez światłowód lub przewodem UTP kat.5E do </w:t>
      </w:r>
      <w:proofErr w:type="spellStart"/>
      <w:r w:rsidRPr="007A58F7">
        <w:rPr>
          <w:rFonts w:ascii="Arial Narrow" w:eastAsia="Times New Roman" w:hAnsi="Arial Narrow" w:cs="Times New Roman"/>
          <w:sz w:val="24"/>
          <w:szCs w:val="24"/>
        </w:rPr>
        <w:t>switcha</w:t>
      </w:r>
      <w:proofErr w:type="spellEnd"/>
      <w:r w:rsidRPr="007A58F7">
        <w:rPr>
          <w:rFonts w:ascii="Arial Narrow" w:eastAsia="Times New Roman" w:hAnsi="Arial Narrow" w:cs="Times New Roman"/>
          <w:sz w:val="24"/>
          <w:szCs w:val="24"/>
        </w:rPr>
        <w:t xml:space="preserve"> sieci szkieletowej.</w:t>
      </w: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Analogicznie tablice na parkingach podłączane są światłowodem lub przewodem UTP kat. 5E do budki parkingowej. Również z budki do tablicy poprowadzony jest przewód zasilający 230V AC</w:t>
      </w:r>
    </w:p>
    <w:p w:rsidR="007A58F7" w:rsidRPr="007A58F7" w:rsidRDefault="007A58F7" w:rsidP="007A58F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Poniżej przedstawiono lokalizacje tablic kierunkowych parkingowych wraz z liczbą modułów LED oraz tablic zainstalowanych na parkingach buforowych:</w:t>
      </w:r>
    </w:p>
    <w:p w:rsidR="007A58F7" w:rsidRP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8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234"/>
        <w:gridCol w:w="5163"/>
        <w:gridCol w:w="1854"/>
      </w:tblGrid>
      <w:tr w:rsidR="007A58F7" w:rsidRPr="007A58F7" w:rsidTr="00CA6023">
        <w:trPr>
          <w:trHeight w:val="5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bookmarkStart w:id="1" w:name="_Hlk440370853"/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9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Lokalizacja</w:t>
            </w:r>
            <w:proofErr w:type="spellEnd"/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Ulica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Odcinek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paneli</w:t>
            </w:r>
            <w:proofErr w:type="spellEnd"/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Głogowska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wiadukt Kosynierów Górczyńskich a Ściegiennego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Bukowska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Zeylanda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Roosevelta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Roosevelta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Dąbrowskiego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rondo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Kaponiera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Królowej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Jadwigi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Garbary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Półwiejska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Głogowska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Gąsiorowskich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Zachodnia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Zwierzyniecka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Mickiewicza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rondo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Kaponiera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Św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 Marcin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Niepodległości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rondo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Kaponiera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Reymonta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Wyspiańskiego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Chociszewskiego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Matyi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Przemysłowa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Roosevelta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Roosevelta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Bukowska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most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Dworcowy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Głogowska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Zachodnia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most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Dworcowy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58F7" w:rsidRPr="007A58F7" w:rsidTr="00CA6023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Głogowska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Stablewskiego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bookmarkEnd w:id="1"/>
    </w:tbl>
    <w:p w:rsidR="007A58F7" w:rsidRP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A58F7" w:rsidRP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A58F7">
        <w:rPr>
          <w:rFonts w:ascii="Arial Narrow" w:eastAsia="Times New Roman" w:hAnsi="Arial Narrow" w:cs="Times New Roman"/>
          <w:sz w:val="24"/>
          <w:szCs w:val="24"/>
        </w:rPr>
        <w:t>Tablice instalowane na parkingach: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</w:tblGrid>
      <w:tr w:rsidR="007A58F7" w:rsidRPr="007A58F7" w:rsidTr="00CA6023">
        <w:trPr>
          <w:jc w:val="center"/>
        </w:trPr>
        <w:tc>
          <w:tcPr>
            <w:tcW w:w="1951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Lokalizacja parkingu</w:t>
            </w:r>
          </w:p>
        </w:tc>
      </w:tr>
      <w:tr w:rsidR="007A58F7" w:rsidRPr="007A58F7" w:rsidTr="00CA6023">
        <w:trPr>
          <w:jc w:val="center"/>
        </w:trPr>
        <w:tc>
          <w:tcPr>
            <w:tcW w:w="1951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Głogowska przy dworcu Zachodnim</w:t>
            </w:r>
          </w:p>
        </w:tc>
      </w:tr>
      <w:tr w:rsidR="007A58F7" w:rsidRPr="007A58F7" w:rsidTr="00CA6023">
        <w:trPr>
          <w:jc w:val="center"/>
        </w:trPr>
        <w:tc>
          <w:tcPr>
            <w:tcW w:w="1951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Maratońska przy Multikinie</w:t>
            </w:r>
          </w:p>
        </w:tc>
      </w:tr>
      <w:tr w:rsidR="007A58F7" w:rsidRPr="007A58F7" w:rsidTr="00CA6023">
        <w:trPr>
          <w:jc w:val="center"/>
        </w:trPr>
        <w:tc>
          <w:tcPr>
            <w:tcW w:w="1951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Reymonta przy Chociszewskiego</w:t>
            </w:r>
          </w:p>
        </w:tc>
      </w:tr>
      <w:tr w:rsidR="007A58F7" w:rsidRPr="007A58F7" w:rsidTr="00CA6023">
        <w:trPr>
          <w:jc w:val="center"/>
        </w:trPr>
        <w:tc>
          <w:tcPr>
            <w:tcW w:w="1951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58F7" w:rsidRPr="007A58F7" w:rsidRDefault="007A58F7" w:rsidP="007A5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8F7">
              <w:rPr>
                <w:rFonts w:ascii="Arial Narrow" w:eastAsia="Times New Roman" w:hAnsi="Arial Narrow" w:cs="Times New Roman"/>
                <w:sz w:val="24"/>
                <w:szCs w:val="24"/>
              </w:rPr>
              <w:t>Roosevelta pod rondem Kaponiera</w:t>
            </w:r>
          </w:p>
        </w:tc>
      </w:tr>
    </w:tbl>
    <w:p w:rsidR="007A58F7" w:rsidRDefault="007A58F7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3A76" w:rsidRDefault="009A3A76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3A76" w:rsidRDefault="009A3A76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3A76" w:rsidRDefault="009A3A76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3A76" w:rsidRPr="007A58F7" w:rsidRDefault="009A3A76" w:rsidP="007A58F7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3A76" w:rsidRPr="009A3A76" w:rsidRDefault="009A3A76" w:rsidP="009A3A76">
      <w:pPr>
        <w:numPr>
          <w:ilvl w:val="1"/>
          <w:numId w:val="1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Stacje meteorologiczne</w:t>
      </w:r>
    </w:p>
    <w:p w:rsidR="009A3A76" w:rsidRPr="009A3A76" w:rsidRDefault="009A3A76" w:rsidP="009A3A76">
      <w:pPr>
        <w:rPr>
          <w:rFonts w:ascii="Arial Narrow" w:hAnsi="Arial Narrow"/>
          <w:sz w:val="24"/>
        </w:rPr>
      </w:pPr>
    </w:p>
    <w:p w:rsidR="009A3A76" w:rsidRPr="009A3A76" w:rsidRDefault="009A3A76" w:rsidP="009A3A76">
      <w:p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Stacje meteorologiczne typu ASPG są zespołem wyspecjalizowanych urządzeń służących do pomiaru i rejestrowania parametrów meteorologicznych.</w:t>
      </w:r>
    </w:p>
    <w:p w:rsidR="009A3A76" w:rsidRPr="009A3A76" w:rsidRDefault="009A3A76" w:rsidP="009A3A76">
      <w:p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 xml:space="preserve"> Stacja składa się z: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 xml:space="preserve">czujnika prędkości i kierunku wiatru (ultradźwiękowy), 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czujnika temperatury i wilgotności powietrza (pojemnościowy),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czujnika widzialności i opadu atmosferycznego (optyczny i pojemnościowy),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czujnika drogowego zainstalowanego w nawierzchni drogi (pomiar konduktancji),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czujnika temperatury gruntu zainstalowanego pod powierzchnią ziemi,</w:t>
      </w:r>
    </w:p>
    <w:p w:rsidR="009A3A76" w:rsidRPr="009A3A76" w:rsidRDefault="009A3A76" w:rsidP="009A3A76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rejestratora danych.</w:t>
      </w:r>
    </w:p>
    <w:p w:rsidR="009A3A76" w:rsidRPr="009A3A76" w:rsidRDefault="009A3A76" w:rsidP="009A3A76">
      <w:p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 xml:space="preserve">Urządzenia komunikują się z najbliższym </w:t>
      </w:r>
      <w:proofErr w:type="spellStart"/>
      <w:r w:rsidRPr="009A3A76">
        <w:rPr>
          <w:rFonts w:ascii="Arial Narrow" w:hAnsi="Arial Narrow"/>
          <w:sz w:val="24"/>
        </w:rPr>
        <w:t>switchem</w:t>
      </w:r>
      <w:proofErr w:type="spellEnd"/>
      <w:r w:rsidRPr="009A3A76">
        <w:rPr>
          <w:rFonts w:ascii="Arial Narrow" w:hAnsi="Arial Narrow"/>
          <w:sz w:val="24"/>
        </w:rPr>
        <w:t xml:space="preserve"> sieci szkieletowej systemu ITS lub modemem bezprzewodowym przy pomocy złącza </w:t>
      </w:r>
      <w:proofErr w:type="spellStart"/>
      <w:r w:rsidRPr="009A3A76">
        <w:rPr>
          <w:rFonts w:ascii="Arial Narrow" w:hAnsi="Arial Narrow"/>
          <w:sz w:val="24"/>
        </w:rPr>
        <w:t>Ethernetowego</w:t>
      </w:r>
      <w:proofErr w:type="spellEnd"/>
      <w:r w:rsidRPr="009A3A76">
        <w:rPr>
          <w:rFonts w:ascii="Arial Narrow" w:hAnsi="Arial Narrow"/>
          <w:sz w:val="24"/>
        </w:rPr>
        <w:t>.</w:t>
      </w:r>
    </w:p>
    <w:p w:rsidR="009A3A76" w:rsidRPr="009A3A76" w:rsidRDefault="009A3A76" w:rsidP="009A3A76">
      <w:pPr>
        <w:rPr>
          <w:rFonts w:ascii="Arial Narrow" w:hAnsi="Arial Narrow"/>
          <w:sz w:val="24"/>
        </w:rPr>
      </w:pPr>
      <w:r w:rsidRPr="009A3A76">
        <w:rPr>
          <w:rFonts w:ascii="Arial Narrow" w:hAnsi="Arial Narrow"/>
          <w:sz w:val="24"/>
        </w:rPr>
        <w:t>Poniżej przedstawiono lokalizacje</w:t>
      </w:r>
      <w:r>
        <w:rPr>
          <w:rFonts w:ascii="Arial Narrow" w:hAnsi="Arial Narrow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"/>
        <w:gridCol w:w="5603"/>
        <w:gridCol w:w="3149"/>
      </w:tblGrid>
      <w:tr w:rsidR="009A3A76" w:rsidRPr="009A3A76" w:rsidTr="009A3A76">
        <w:trPr>
          <w:trHeight w:val="264"/>
        </w:trPr>
        <w:tc>
          <w:tcPr>
            <w:tcW w:w="9608" w:type="dxa"/>
            <w:gridSpan w:val="3"/>
            <w:vMerge w:val="restart"/>
            <w:noWrap/>
            <w:hideMark/>
          </w:tcPr>
          <w:p w:rsidR="009A3A76" w:rsidRPr="009A3A76" w:rsidRDefault="009A3A76" w:rsidP="009A3A76">
            <w:pPr>
              <w:rPr>
                <w:rFonts w:ascii="Arial Narrow" w:hAnsi="Arial Narrow"/>
                <w:b/>
                <w:bCs/>
              </w:rPr>
            </w:pPr>
            <w:r w:rsidRPr="009A3A76">
              <w:rPr>
                <w:rFonts w:ascii="Arial Narrow" w:hAnsi="Arial Narrow"/>
                <w:b/>
                <w:bCs/>
              </w:rPr>
              <w:t xml:space="preserve">Stacje Meteorologiczne </w:t>
            </w:r>
          </w:p>
        </w:tc>
      </w:tr>
      <w:tr w:rsidR="009A3A76" w:rsidRPr="009A3A76" w:rsidTr="009A3A76">
        <w:trPr>
          <w:trHeight w:val="450"/>
        </w:trPr>
        <w:tc>
          <w:tcPr>
            <w:tcW w:w="9608" w:type="dxa"/>
            <w:gridSpan w:val="3"/>
            <w:vMerge/>
            <w:hideMark/>
          </w:tcPr>
          <w:p w:rsidR="009A3A76" w:rsidRPr="009A3A76" w:rsidRDefault="009A3A7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A3A76" w:rsidRPr="009A3A76" w:rsidTr="009A3A76">
        <w:trPr>
          <w:trHeight w:val="264"/>
        </w:trPr>
        <w:tc>
          <w:tcPr>
            <w:tcW w:w="239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1</w:t>
            </w:r>
          </w:p>
        </w:tc>
        <w:tc>
          <w:tcPr>
            <w:tcW w:w="6003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Bałtycka przed Hlonda</w:t>
            </w:r>
          </w:p>
        </w:tc>
        <w:tc>
          <w:tcPr>
            <w:tcW w:w="3366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Stacja meteo ASPG</w:t>
            </w:r>
          </w:p>
        </w:tc>
      </w:tr>
      <w:tr w:rsidR="009A3A76" w:rsidRPr="009A3A76" w:rsidTr="009A3A76">
        <w:trPr>
          <w:trHeight w:val="264"/>
        </w:trPr>
        <w:tc>
          <w:tcPr>
            <w:tcW w:w="239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2</w:t>
            </w:r>
          </w:p>
        </w:tc>
        <w:tc>
          <w:tcPr>
            <w:tcW w:w="6003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Obornicka przed Lechicką </w:t>
            </w:r>
          </w:p>
        </w:tc>
        <w:tc>
          <w:tcPr>
            <w:tcW w:w="3366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Stacja meteo ASPG</w:t>
            </w:r>
          </w:p>
        </w:tc>
      </w:tr>
      <w:tr w:rsidR="009A3A76" w:rsidRPr="009A3A76" w:rsidTr="009A3A76">
        <w:trPr>
          <w:trHeight w:val="264"/>
        </w:trPr>
        <w:tc>
          <w:tcPr>
            <w:tcW w:w="239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3</w:t>
            </w:r>
          </w:p>
        </w:tc>
        <w:tc>
          <w:tcPr>
            <w:tcW w:w="6003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Krzywoustego przed rondem Rataje </w:t>
            </w:r>
          </w:p>
        </w:tc>
        <w:tc>
          <w:tcPr>
            <w:tcW w:w="3366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Stacja meteo ASPG</w:t>
            </w:r>
          </w:p>
        </w:tc>
      </w:tr>
      <w:tr w:rsidR="009A3A76" w:rsidRPr="009A3A76" w:rsidTr="009A3A76">
        <w:trPr>
          <w:trHeight w:val="264"/>
        </w:trPr>
        <w:tc>
          <w:tcPr>
            <w:tcW w:w="239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4</w:t>
            </w:r>
          </w:p>
        </w:tc>
        <w:tc>
          <w:tcPr>
            <w:tcW w:w="6003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Rondo Starołęka </w:t>
            </w:r>
          </w:p>
        </w:tc>
        <w:tc>
          <w:tcPr>
            <w:tcW w:w="3366" w:type="dxa"/>
            <w:noWrap/>
            <w:hideMark/>
          </w:tcPr>
          <w:p w:rsidR="009A3A76" w:rsidRPr="009A3A76" w:rsidRDefault="009A3A76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Stacja meteo ASPG</w:t>
            </w:r>
          </w:p>
        </w:tc>
      </w:tr>
    </w:tbl>
    <w:p w:rsidR="00A95B96" w:rsidRPr="007A58F7" w:rsidRDefault="00A95B96">
      <w:pPr>
        <w:rPr>
          <w:rFonts w:ascii="Arial Narrow" w:hAnsi="Arial Narrow"/>
        </w:rPr>
      </w:pPr>
    </w:p>
    <w:sectPr w:rsidR="00A95B96" w:rsidRPr="007A5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20" w:rsidRDefault="00711C20" w:rsidP="009004C8">
      <w:pPr>
        <w:spacing w:after="0" w:line="240" w:lineRule="auto"/>
      </w:pPr>
      <w:r>
        <w:separator/>
      </w:r>
    </w:p>
  </w:endnote>
  <w:endnote w:type="continuationSeparator" w:id="0">
    <w:p w:rsidR="00711C20" w:rsidRDefault="00711C20" w:rsidP="0090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898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D15CA" w:rsidRDefault="009D15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5CA" w:rsidRDefault="009D1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20" w:rsidRDefault="00711C20" w:rsidP="009004C8">
      <w:pPr>
        <w:spacing w:after="0" w:line="240" w:lineRule="auto"/>
      </w:pPr>
      <w:r>
        <w:separator/>
      </w:r>
    </w:p>
  </w:footnote>
  <w:footnote w:type="continuationSeparator" w:id="0">
    <w:p w:rsidR="00711C20" w:rsidRDefault="00711C20" w:rsidP="0090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23" w:rsidRDefault="00CA6023" w:rsidP="009004C8">
    <w:pPr>
      <w:pStyle w:val="Nagwek"/>
      <w:jc w:val="right"/>
    </w:pPr>
    <w:r>
      <w:t xml:space="preserve">Zał_9_VMS_METEO </w:t>
    </w:r>
  </w:p>
  <w:p w:rsidR="00CA6023" w:rsidRPr="009004C8" w:rsidRDefault="00CA6023" w:rsidP="009004C8">
    <w:pPr>
      <w:pStyle w:val="Nagwek"/>
      <w:jc w:val="both"/>
      <w:rPr>
        <w:b/>
        <w:sz w:val="18"/>
      </w:rPr>
    </w:pPr>
    <w:r w:rsidRPr="009004C8">
      <w:rPr>
        <w:rFonts w:ascii="Arial Narrow" w:hAnsi="Arial Narrow"/>
        <w:b/>
        <w:sz w:val="18"/>
      </w:rPr>
      <w:t>Wykonani</w:t>
    </w:r>
    <w:r>
      <w:rPr>
        <w:rFonts w:ascii="Arial Narrow" w:hAnsi="Arial Narrow"/>
        <w:b/>
        <w:sz w:val="18"/>
      </w:rPr>
      <w:t>e</w:t>
    </w:r>
    <w:r w:rsidRPr="009004C8">
      <w:rPr>
        <w:rFonts w:ascii="Arial Narrow" w:hAnsi="Arial Narrow"/>
        <w:b/>
        <w:bCs/>
        <w:sz w:val="18"/>
      </w:rPr>
      <w:t xml:space="preserve"> prac utrzymaniowych i konserwacyjnych urządzeń ITS Poznań i sygnalizacji świetlnych w latach 2021-2023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2A7"/>
    <w:multiLevelType w:val="multilevel"/>
    <w:tmpl w:val="9260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187EDF"/>
    <w:multiLevelType w:val="hybridMultilevel"/>
    <w:tmpl w:val="DBB8A888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65B"/>
    <w:multiLevelType w:val="hybridMultilevel"/>
    <w:tmpl w:val="9D66DF44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CD1"/>
    <w:multiLevelType w:val="hybridMultilevel"/>
    <w:tmpl w:val="6A9425EA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7"/>
    <w:rsid w:val="00002907"/>
    <w:rsid w:val="00003821"/>
    <w:rsid w:val="000075A7"/>
    <w:rsid w:val="00025978"/>
    <w:rsid w:val="00025A30"/>
    <w:rsid w:val="0002646B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30E95"/>
    <w:rsid w:val="00131D6D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0B05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E3750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72A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148DC"/>
    <w:rsid w:val="0052257E"/>
    <w:rsid w:val="005252A2"/>
    <w:rsid w:val="005320BC"/>
    <w:rsid w:val="005331A0"/>
    <w:rsid w:val="00533302"/>
    <w:rsid w:val="00533C2E"/>
    <w:rsid w:val="00535264"/>
    <w:rsid w:val="00536812"/>
    <w:rsid w:val="00536C0D"/>
    <w:rsid w:val="00540A47"/>
    <w:rsid w:val="00540F25"/>
    <w:rsid w:val="005457DB"/>
    <w:rsid w:val="00552172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D5D64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B76E0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1C20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58F7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4C8"/>
    <w:rsid w:val="00900A8E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A76"/>
    <w:rsid w:val="009A3E34"/>
    <w:rsid w:val="009A53CF"/>
    <w:rsid w:val="009A58F5"/>
    <w:rsid w:val="009D15CA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50CA"/>
    <w:rsid w:val="00C86CDB"/>
    <w:rsid w:val="00CA1FF5"/>
    <w:rsid w:val="00CA2706"/>
    <w:rsid w:val="00CA6023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633C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1776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F901-8276-4694-9EAA-2887784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72"/>
    <w:pPr>
      <w:ind w:left="720"/>
      <w:contextualSpacing/>
    </w:pPr>
  </w:style>
  <w:style w:type="table" w:styleId="Tabela-Siatka">
    <w:name w:val="Table Grid"/>
    <w:basedOn w:val="Standardowy"/>
    <w:uiPriority w:val="39"/>
    <w:rsid w:val="009A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C8"/>
  </w:style>
  <w:style w:type="paragraph" w:styleId="Stopka">
    <w:name w:val="footer"/>
    <w:basedOn w:val="Normalny"/>
    <w:link w:val="StopkaZnak"/>
    <w:uiPriority w:val="99"/>
    <w:unhideWhenUsed/>
    <w:rsid w:val="0090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8</cp:revision>
  <dcterms:created xsi:type="dcterms:W3CDTF">2020-10-30T07:33:00Z</dcterms:created>
  <dcterms:modified xsi:type="dcterms:W3CDTF">2020-11-25T18:58:00Z</dcterms:modified>
</cp:coreProperties>
</file>