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37" w:rsidRPr="00B36F37" w:rsidRDefault="00B36F37" w:rsidP="00B36F3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B36F37">
        <w:rPr>
          <w:rFonts w:ascii="Arial Narrow" w:eastAsia="Times New Roman" w:hAnsi="Arial Narrow" w:cs="Times New Roman"/>
          <w:b/>
          <w:bCs/>
          <w:lang w:eastAsia="pl-PL"/>
        </w:rPr>
        <w:t>Część IV (Zadanie nr 4)</w:t>
      </w:r>
    </w:p>
    <w:p w:rsidR="00B36F37" w:rsidRPr="00B36F37" w:rsidRDefault="00B36F37" w:rsidP="00B36F37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B36F37">
        <w:rPr>
          <w:rFonts w:ascii="Arial Narrow" w:eastAsia="Times New Roman" w:hAnsi="Arial Narrow" w:cs="Times New Roman"/>
          <w:bCs/>
          <w:lang w:eastAsia="pl-PL"/>
        </w:rPr>
        <w:t>Wykonanie prac konserwacyjnych i serwisowych przy urządzeniach detekcyjnych i sygnalizacyjnych oraz przy instalacjach kablowych i konstrukcjach wsporczych sygnalizacji świetlnych zlokalizowanych na terenie miasta Poznania.</w:t>
      </w:r>
    </w:p>
    <w:p w:rsidR="00B36F37" w:rsidRDefault="00B36F37" w:rsidP="00E770A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E770A3" w:rsidRDefault="00E770A3" w:rsidP="00E770A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E770A3">
        <w:rPr>
          <w:rFonts w:ascii="Arial Narrow" w:eastAsia="Times New Roman" w:hAnsi="Arial Narrow" w:cs="Times New Roman"/>
          <w:color w:val="000000"/>
          <w:spacing w:val="-7"/>
          <w:lang w:eastAsia="pl-PL"/>
        </w:rPr>
        <w:t>Do</w:t>
      </w:r>
      <w:r w:rsidR="00106E45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 podstawowych</w:t>
      </w:r>
      <w:r w:rsidRPr="00E770A3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 obowiązków Wykonawcy należy w szczególności </w:t>
      </w:r>
      <w:r w:rsidR="00F93925">
        <w:rPr>
          <w:rFonts w:ascii="Arial Narrow" w:eastAsia="Times New Roman" w:hAnsi="Arial Narrow" w:cs="Times New Roman"/>
          <w:color w:val="000000"/>
          <w:spacing w:val="-7"/>
          <w:lang w:eastAsia="pl-PL"/>
        </w:rPr>
        <w:t>czynności wskazane w poniższej tabeli z maksymalnymi czasami realizacji</w:t>
      </w:r>
      <w:r w:rsidR="008F1227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 i wymaganymi okresami rękojmi</w:t>
      </w:r>
      <w:r w:rsidR="00F93925">
        <w:rPr>
          <w:rFonts w:ascii="Arial Narrow" w:eastAsia="Times New Roman" w:hAnsi="Arial Narrow" w:cs="Times New Roman"/>
          <w:color w:val="000000"/>
          <w:spacing w:val="-7"/>
          <w:lang w:eastAsia="pl-PL"/>
        </w:rPr>
        <w:t>:</w:t>
      </w:r>
    </w:p>
    <w:p w:rsidR="000605CD" w:rsidRDefault="000605CD" w:rsidP="00E770A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40"/>
        <w:gridCol w:w="960"/>
        <w:gridCol w:w="1360"/>
        <w:gridCol w:w="2080"/>
      </w:tblGrid>
      <w:tr w:rsidR="008F1227" w:rsidRPr="008F1227" w:rsidTr="008F1227">
        <w:trPr>
          <w:trHeight w:val="7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Opis robót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18"/>
                <w:szCs w:val="18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18"/>
                <w:szCs w:val="18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 xml:space="preserve">Okres </w:t>
            </w:r>
            <w:r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rękojmi</w:t>
            </w:r>
            <w:r w:rsidRPr="008F1227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 xml:space="preserve"> na prace objęte zleceniem               [miesiące]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bookmarkStart w:id="0" w:name="_GoBack"/>
            <w:bookmarkEnd w:id="0"/>
            <w:r w:rsidRPr="008F1227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Odtworzenie pętli detekcyjnej dla pojazdów 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pętli ukośnej 1x4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36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pętli długiej 20x1 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36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pętli krótkiej 2x2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36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Odtworzenie pętli detekcyjnej dla tramwajów w torowisku zamkniętym (pętla pod kostką lub pod płytą betonową)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36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pętli detekcyjnej dla tramwajów w torowisku otwartym (pętla skrzynkowa)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36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Naprawa kabla zasilającego pętlę detekcyjną - kabel ułożony w ziemi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36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kabla zasilającego pętlę detekcyjną - kabel ułożony w kanalizacji kablowej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kabla telekomunikacyjnego o żyłach miedzianych - kabel ułożony w kanalizacji kablowej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kabla telekomunikacyjnego o żyłach miedzianych - kabel ułożony w ziemi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Naprawa włókna kabla światłowodowego ułożonego w kanalizacji kablowej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Naprawa rury osłonowej dla kabli - rura ułożona w ziemi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przycisku z podstawową funkcjonalnością dla pieszych i rowerzystów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przycisku z rozszerzoną funkcjonalnością dla pieszych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modułu sygnalizatora akustycznego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głośnika sygnalizacji akustycznej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Wymiana kamery detekcyjnej typu </w:t>
            </w:r>
            <w:proofErr w:type="spellStart"/>
            <w:r w:rsidRPr="008F1227">
              <w:rPr>
                <w:rFonts w:ascii="Arial Narrow" w:eastAsia="Times New Roman" w:hAnsi="Arial Narrow" w:cs="Arial CE"/>
                <w:lang w:eastAsia="pl-PL"/>
              </w:rPr>
              <w:t>TrafiOne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kamery detekcyjnej dla pojazdów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kabla sygnalizacyjnego ułożonego w kanalizacji kablowej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kabla sygnalizacyjnego ułożonego w ziemi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Naprawa kabla sygnalizacyjnego ułożonego w ziemi poprzez </w:t>
            </w:r>
            <w:proofErr w:type="spellStart"/>
            <w:r w:rsidRPr="008F1227">
              <w:rPr>
                <w:rFonts w:ascii="Arial Narrow" w:eastAsia="Times New Roman" w:hAnsi="Arial Narrow" w:cs="Arial CE"/>
                <w:lang w:eastAsia="pl-PL"/>
              </w:rPr>
              <w:t>mufowanie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Prostowanie masztu sygnalizacyjnego o wys. do 4,0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305B0D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masztu sygnalizacyjnego o wysokości do 4,0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C41F4">
              <w:rPr>
                <w:rFonts w:ascii="Arial Narrow" w:eastAsia="Times New Roman" w:hAnsi="Arial Narrow" w:cs="Arial CE"/>
                <w:lang w:eastAsia="pl-PL"/>
              </w:rPr>
              <w:t>(…)*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C41F4">
              <w:rPr>
                <w:rFonts w:ascii="Arial Narrow" w:eastAsia="Times New Roman" w:hAnsi="Arial Narrow" w:cs="Arial CE"/>
                <w:lang w:eastAsia="pl-PL"/>
              </w:rPr>
              <w:t>(…)*</w:t>
            </w:r>
          </w:p>
        </w:tc>
      </w:tr>
      <w:tr w:rsidR="00305B0D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masztu sygnalizacyjnego o wysokości 5,5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(…)*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0D" w:rsidRPr="008F1227" w:rsidRDefault="00305B0D" w:rsidP="00305B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(…)*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słupa z wysięgnikiem o długości ramienia i ilości sygnalizatorów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 - 5 m - dla jednego sygnalizatora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 - 8 m - dla dwóch sygnalizatorów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lastRenderedPageBreak/>
              <w:t>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 - 11 m - dla trzech sygnalizatorów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bramy sygnalizacyjnej o szerokości (rozstawie słupów) i ilości sygnalizatorów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 - 14 m - dla trzech sygnalizatorów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doba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 - 18 m - dla czterech sygnalizatorów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doba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sterownika sygnalizacji (szafy z wyposaż.)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 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obiekt krytyczny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obiekt standardowy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Wymiana szafy sterownika sygnalizacji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obiekt krytyczny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obiekt standardowy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żarówki w sygnalizatorze na maszcie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żarówki w sygnalizatorze na wysięgniku lub bramownicy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wkładu LED w sygnalizatorze na maszcie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wkładu LED w sygnalizatorze na wysięgniku lub bramownicy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sygnalizatora na maszcie (analogicznie rozumiany jest słup wysięgnika czy bramy)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3x300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3x200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4x200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4x300 mm BUS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2x200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Wymiana sygnalizatora na wysięgniku lub bramownicy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3x300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3x200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4x200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4x300 mm BUS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2x200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Uzupełnienie daszka sygnalizatora ø200 na maszcie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24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Uzupełnienie daszka sygnalizatora ø300 na maszcie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24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Uzupełnienie daszka sygnalizatora ø200 na wysięgniku/bramie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24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Uzupełnienie daszka sygnalizatora ø300 na wysięgniku/bramie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24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Naprawa studni kablowej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36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Montaż gniazda typu "</w:t>
            </w:r>
            <w:proofErr w:type="spellStart"/>
            <w:r w:rsidRPr="008F1227">
              <w:rPr>
                <w:rFonts w:ascii="Arial Narrow" w:eastAsia="Times New Roman" w:hAnsi="Arial Narrow" w:cs="Arial CE"/>
                <w:lang w:eastAsia="pl-PL"/>
              </w:rPr>
              <w:t>Retention</w:t>
            </w:r>
            <w:proofErr w:type="spellEnd"/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 system" (RS) dla masztów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doba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Montaż masztu 4m do gniazda typu "</w:t>
            </w:r>
            <w:proofErr w:type="spellStart"/>
            <w:r w:rsidRPr="008F1227">
              <w:rPr>
                <w:rFonts w:ascii="Arial Narrow" w:eastAsia="Times New Roman" w:hAnsi="Arial Narrow" w:cs="Arial CE"/>
                <w:lang w:eastAsia="pl-PL"/>
              </w:rPr>
              <w:t>Retention</w:t>
            </w:r>
            <w:proofErr w:type="spellEnd"/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 system" (RS)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39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Montaż masztu 5,5m do gniazda typu "</w:t>
            </w:r>
            <w:proofErr w:type="spellStart"/>
            <w:r w:rsidRPr="008F1227">
              <w:rPr>
                <w:rFonts w:ascii="Arial Narrow" w:eastAsia="Times New Roman" w:hAnsi="Arial Narrow" w:cs="Arial CE"/>
                <w:lang w:eastAsia="pl-PL"/>
              </w:rPr>
              <w:t>Retention</w:t>
            </w:r>
            <w:proofErr w:type="spellEnd"/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 system" (RS)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48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Malowanie konstrukcji masztu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doba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36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Malowanie konstrukcji wysięgnika/bramy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doba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36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Uruchomienie sygnalizacji po uszkodzeniu/awarii z montażem konstrukcji tymczasowych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-</w:t>
            </w:r>
          </w:p>
        </w:tc>
      </w:tr>
      <w:tr w:rsidR="008F1227" w:rsidRPr="008F1227" w:rsidTr="008F122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Uruchomienie sygnalizacji po uszkodzeniu/awarii bez montażu konstrukcji tymczasowych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godzina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-</w:t>
            </w:r>
          </w:p>
        </w:tc>
      </w:tr>
      <w:tr w:rsidR="008F1227" w:rsidRPr="008F1227" w:rsidTr="008F1227">
        <w:trPr>
          <w:trHeight w:val="2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 xml:space="preserve">Prace niewyspecyfikowane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do uzgodnienia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27" w:rsidRPr="008F1227" w:rsidRDefault="008F1227" w:rsidP="008F122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F1227">
              <w:rPr>
                <w:rFonts w:ascii="Arial Narrow" w:eastAsia="Times New Roman" w:hAnsi="Arial Narrow" w:cs="Arial CE"/>
                <w:lang w:eastAsia="pl-PL"/>
              </w:rPr>
              <w:t>do uzgodnienia</w:t>
            </w:r>
          </w:p>
        </w:tc>
      </w:tr>
    </w:tbl>
    <w:p w:rsidR="00EF5D73" w:rsidRPr="00F93925" w:rsidRDefault="00EF5D73" w:rsidP="00EF5D7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F93925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*czas realizacji z oferty Wykonawcy</w:t>
      </w:r>
    </w:p>
    <w:p w:rsidR="000605CD" w:rsidRDefault="000605CD" w:rsidP="00E770A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0605CD" w:rsidRDefault="000605CD" w:rsidP="00E770A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0605CD" w:rsidRDefault="000605CD" w:rsidP="00E770A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0605CD" w:rsidRDefault="000605CD" w:rsidP="00E770A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E770A3" w:rsidRPr="00E770A3" w:rsidRDefault="00E770A3" w:rsidP="00E770A3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Zakres prac przewidziany w ramach poszczególnych, wyżej wymienionych zadań</w:t>
      </w: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: </w:t>
      </w:r>
    </w:p>
    <w:p w:rsidR="00E770A3" w:rsidRPr="00E770A3" w:rsidRDefault="00E770A3" w:rsidP="00E770A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Odtworzenie pętli detekcyjnych dla pojazdów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- wg standardów przyjętych przez Zamawiającego :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odłączenie w sterowniku kabla zasilającego pętlę,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odkopanie mufy kablowej na połączeniu pętli z kablem lub otwarcie i wietrzenie studni kablowej, w której znajduje się mufa,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mufy,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identyfikacja uszkodzenia,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nacięcie i przygotowanie rowka w nawierzchni jezdni,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wywiercenie otworu w krawężniku,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ułożenie przewodu </w:t>
      </w:r>
      <w:proofErr w:type="spellStart"/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LgYd</w:t>
      </w:r>
      <w:proofErr w:type="spellEnd"/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2,5 mm</w:t>
      </w:r>
      <w:r w:rsidRPr="00E770A3">
        <w:rPr>
          <w:rFonts w:ascii="Arial Narrow" w:eastAsia="Times New Roman" w:hAnsi="Arial Narrow" w:cs="Times New Roman"/>
          <w:sz w:val="21"/>
          <w:szCs w:val="21"/>
          <w:vertAlign w:val="superscript"/>
          <w:lang w:eastAsia="pl-PL"/>
        </w:rPr>
        <w:t>2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przygotowanie i zalanie rowka masą zalewową np. TL82 (lub inną masą o nie gorszych własnościach),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pomiar rezystancji i indukcyjności naprawionej pętli,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mufy żelowej na połączeniu pętli z kablem,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pomiar rezystancji i indukcyjności pętli wraz z kablem,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pomiar rezystancji izolacji pętli wraz z kablem względem ziemi,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podłączenie kabla w sterowniku,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zamknięcie studni kablowej lub zasypanie wykopu,</w:t>
      </w:r>
    </w:p>
    <w:p w:rsidR="00E770A3" w:rsidRPr="00E770A3" w:rsidRDefault="00E770A3" w:rsidP="00E770A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sporządzenie protokołów pomiarów elektrycznych.</w:t>
      </w:r>
    </w:p>
    <w:p w:rsidR="00E770A3" w:rsidRPr="00E770A3" w:rsidRDefault="00E770A3" w:rsidP="000605CD">
      <w:pPr>
        <w:spacing w:after="0" w:line="240" w:lineRule="auto"/>
        <w:ind w:left="1068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Odtworzenie pętli detekcyjnych dla tramwajów w torowisku zamkniętym (pętle pod kostką lub płytą betonową)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-  wg  standardów przyjętych przez Zamawiającego :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uzgodnienie z MPK warunków wykonania prac,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odłączenie w sterowniku kabla zasilającego pętlę,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odkopanie mufy kablowej na połączeniu pętli z kablem lub otwarcie i wietrzenie studni kablowej, w której znajduje się mufa,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demontaż mufy, 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identyfikacja uszkodzenia,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rozebranie nawierzchni torowiska z kostek lub płyt betonowych,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istniejącej pętli,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wykonanie nowej pętli (ułożenie przewodu </w:t>
      </w:r>
      <w:proofErr w:type="spellStart"/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LgYd</w:t>
      </w:r>
      <w:proofErr w:type="spellEnd"/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2,5 mm</w:t>
      </w:r>
      <w:r w:rsidRPr="00E770A3">
        <w:rPr>
          <w:rFonts w:ascii="Arial Narrow" w:eastAsia="Times New Roman" w:hAnsi="Arial Narrow" w:cs="Times New Roman"/>
          <w:sz w:val="21"/>
          <w:szCs w:val="21"/>
          <w:vertAlign w:val="superscript"/>
          <w:lang w:eastAsia="pl-PL"/>
        </w:rPr>
        <w:t>2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w rurce osłonowej i wykonanie warstwy ochronnej z chudego betonu),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pomiar rezystancji i indukcyjności naprawionej pętli,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mufy na połączeniu pętli z kablem,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pomiar rezystancji i indukcyjności pętli wraz z kablem,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pomiar rezystancji izolacji pętli wraz z kablem względem ziemi,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podłączenie kabla w sterowniku,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naprawa nawierzchni torowiska; zamiast płyty betonowej ułożyć kostkę betonową,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zamknięcie studni kablowej lub zasypanie wykopu,</w:t>
      </w:r>
    </w:p>
    <w:p w:rsidR="00E770A3" w:rsidRPr="00E770A3" w:rsidRDefault="00E770A3" w:rsidP="00E770A3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sporządzenie protokołów pomiarów elektrycznych.  </w:t>
      </w:r>
    </w:p>
    <w:p w:rsidR="00E770A3" w:rsidRPr="00E770A3" w:rsidRDefault="00E770A3" w:rsidP="00E770A3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 Wymiana pętli detekcyjnych dla tramwajów w torowisku otwartym (pętle skrzynkowe) -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wg standardów przyjętych przez Zamawiającego :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uzgodnienie z MPK warunków wykonania prac,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odłączenie w sterowniku kabla zasilającego pętlę,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odkopanie mufy kablowej na połączeniu pętli z kablem lub otwarcie i wietrzenie studni kablowej, w której znajduje się mufa,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demontaż mufy, 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identyfikacja uszkodzenia,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istniejącej pętli,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montaż nowej pętli,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pomiar rezystancji i indukcyjności naprawionej pętli,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mufy na połączeniu pętli z kablem,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lastRenderedPageBreak/>
        <w:t>pomiar rezystancji i indukcyjności pętli wraz z kablem,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pomiar rezystancji izolacji pętli wraz z kablem względem ziemi,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podłączenie kabla w sterowniku,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zamknięcie studni kablowej lub zasypanie wykopu,</w:t>
      </w:r>
    </w:p>
    <w:p w:rsidR="00E770A3" w:rsidRPr="00E770A3" w:rsidRDefault="00E770A3" w:rsidP="00E770A3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sporządzenie protokołów pomiarów elektrycznych.</w:t>
      </w:r>
    </w:p>
    <w:p w:rsidR="00E770A3" w:rsidRPr="00E770A3" w:rsidRDefault="00E770A3" w:rsidP="00E770A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Naprawa kabla zasilającego pętlę detekcyjną - kabel ułożony w ziemi :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odłączenie kabla w sterowniku,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odkopanie uszkodzonego kabla (w tym rozebranie chodnika lub trawnika),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naprawa kabla (w tym wykonanie mufy kablowej),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pomiarów elektrycznych,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sporządzenie protokołów tych pomiarów,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podłączenie kabla w sterowniku,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zasypanie wykopu,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odtworzenie chodnika lub trawnika.</w:t>
      </w:r>
    </w:p>
    <w:p w:rsidR="00E770A3" w:rsidRPr="00E770A3" w:rsidRDefault="00E770A3" w:rsidP="00E770A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Wymiana kabla zasilającego pętlę detekcyjną - kabel ułożony w kanalizacji kablowej: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odłączenie kabla w sterowniku,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otwarcie i wietrzenie studni kablowych,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wyciągnięcie uszkodzonego kabla,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wciągnięcie nowego kabla,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pomiarów elektrycznych,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sporządzenie protokołów tych pomiarów,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podłączenie kabla w sterowniku,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zamknięcie studni kablowych.</w:t>
      </w:r>
    </w:p>
    <w:p w:rsidR="00E770A3" w:rsidRPr="00E770A3" w:rsidRDefault="00E770A3" w:rsidP="00E770A3">
      <w:pPr>
        <w:spacing w:before="120"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6)</w:t>
      </w: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    Naprawa studni kablowej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: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1080" w:hanging="54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uszkodzonych elementów studni (pokrywa, rama, ewent. inne),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1080" w:hanging="54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montaż nowych elementów studni; nowa rama i pokrywa muszą być o klasie obciążalności nie mniejszej niż B125, 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1080" w:hanging="54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ewentualna naprawa chodnika wokół studni.</w:t>
      </w:r>
    </w:p>
    <w:p w:rsidR="00E770A3" w:rsidRPr="00E770A3" w:rsidRDefault="00E770A3" w:rsidP="00E770A3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7)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  Wymiana kabla telekomunikacyjnego o żyłach miedzianych – kabel ułożony w kanalizacji kablowej: </w:t>
      </w:r>
    </w:p>
    <w:p w:rsidR="00E770A3" w:rsidRPr="00E770A3" w:rsidRDefault="00E770A3" w:rsidP="00E770A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-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czynności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jak w punkcie 5., </w:t>
      </w:r>
    </w:p>
    <w:p w:rsidR="00E770A3" w:rsidRPr="00E770A3" w:rsidRDefault="00E770A3" w:rsidP="00E770A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-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w razie potrzeby wykonanie mufy kablowej.</w:t>
      </w:r>
    </w:p>
    <w:p w:rsidR="00E770A3" w:rsidRPr="00E770A3" w:rsidRDefault="00E770A3" w:rsidP="00E770A3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8)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  Wymiana kabla telekomunikacyjnego o żyłach miedzianych – kabel ułożony w ziemi: </w:t>
      </w:r>
    </w:p>
    <w:p w:rsidR="00E770A3" w:rsidRPr="00E770A3" w:rsidRDefault="00E770A3" w:rsidP="00E770A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czynności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jak w punkcie 4., lecz bez wykonania mufy kablowej.</w:t>
      </w:r>
    </w:p>
    <w:p w:rsidR="00E770A3" w:rsidRPr="00E770A3" w:rsidRDefault="00E770A3" w:rsidP="00E770A3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9)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  Wymiana kabla sygnalizacyjnego w kanalizacji kablowej: </w:t>
      </w:r>
    </w:p>
    <w:p w:rsidR="00E770A3" w:rsidRPr="00E770A3" w:rsidRDefault="00E770A3" w:rsidP="00E770A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czynności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jak w punkcie 5.</w:t>
      </w:r>
    </w:p>
    <w:p w:rsidR="00E770A3" w:rsidRPr="00E770A3" w:rsidRDefault="00E770A3" w:rsidP="00E770A3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10)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  Wymiana kabla sygnalizacyjnego w ziemi: </w:t>
      </w:r>
    </w:p>
    <w:p w:rsidR="00E770A3" w:rsidRPr="00E770A3" w:rsidRDefault="00E770A3" w:rsidP="00E770A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 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czynności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jak w punkcie 4.</w:t>
      </w:r>
    </w:p>
    <w:p w:rsidR="00E770A3" w:rsidRPr="00E770A3" w:rsidRDefault="00E770A3" w:rsidP="00E770A3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11)   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Naprawa kabla światłowodowego ułożonego w kanalizacji kablowej:</w:t>
      </w:r>
    </w:p>
    <w:p w:rsidR="00E770A3" w:rsidRPr="00E770A3" w:rsidRDefault="00E770A3" w:rsidP="00E770A3">
      <w:pPr>
        <w:numPr>
          <w:ilvl w:val="0"/>
          <w:numId w:val="6"/>
        </w:numPr>
        <w:tabs>
          <w:tab w:val="num" w:pos="900"/>
        </w:tabs>
        <w:spacing w:after="0" w:line="240" w:lineRule="auto"/>
        <w:ind w:hanging="54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otwarcie i wietrzenie studni kablowej,</w:t>
      </w:r>
    </w:p>
    <w:p w:rsidR="00E770A3" w:rsidRPr="00E770A3" w:rsidRDefault="00E770A3" w:rsidP="00E770A3">
      <w:pPr>
        <w:numPr>
          <w:ilvl w:val="0"/>
          <w:numId w:val="6"/>
        </w:numPr>
        <w:tabs>
          <w:tab w:val="num" w:pos="900"/>
        </w:tabs>
        <w:spacing w:after="0" w:line="240" w:lineRule="auto"/>
        <w:ind w:hanging="54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mufy kablowej / spawanie włókien ,</w:t>
      </w:r>
    </w:p>
    <w:p w:rsidR="00E770A3" w:rsidRPr="00E770A3" w:rsidRDefault="00E770A3" w:rsidP="00E770A3">
      <w:pPr>
        <w:numPr>
          <w:ilvl w:val="0"/>
          <w:numId w:val="6"/>
        </w:numPr>
        <w:tabs>
          <w:tab w:val="num" w:pos="900"/>
        </w:tabs>
        <w:spacing w:after="0" w:line="240" w:lineRule="auto"/>
        <w:ind w:hanging="54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pomiarów i sporządzenie protokołów tych pomiarów,</w:t>
      </w:r>
    </w:p>
    <w:p w:rsidR="00E770A3" w:rsidRPr="00E770A3" w:rsidRDefault="00E770A3" w:rsidP="00E770A3">
      <w:pPr>
        <w:numPr>
          <w:ilvl w:val="0"/>
          <w:numId w:val="6"/>
        </w:numPr>
        <w:tabs>
          <w:tab w:val="num" w:pos="900"/>
        </w:tabs>
        <w:spacing w:after="0" w:line="240" w:lineRule="auto"/>
        <w:ind w:hanging="54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zamknięcie studni kablowych.</w:t>
      </w:r>
    </w:p>
    <w:p w:rsidR="00E770A3" w:rsidRPr="00E770A3" w:rsidRDefault="00E770A3" w:rsidP="00E770A3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12)   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Naprawa rury osłonowej dla kabli – rura ułożona w ziemi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:</w:t>
      </w:r>
    </w:p>
    <w:p w:rsidR="00E770A3" w:rsidRPr="00E770A3" w:rsidRDefault="00E770A3" w:rsidP="00E770A3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29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odkopanie rur (w tym rozebranie chodnika lub trawnika),</w:t>
      </w:r>
    </w:p>
    <w:p w:rsidR="00E770A3" w:rsidRPr="00E770A3" w:rsidRDefault="00E770A3" w:rsidP="00E770A3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29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naprawa rur,</w:t>
      </w:r>
    </w:p>
    <w:p w:rsidR="00E770A3" w:rsidRPr="00E770A3" w:rsidRDefault="00E770A3" w:rsidP="00E770A3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29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ułożenie folii ostrzegawczej,</w:t>
      </w:r>
    </w:p>
    <w:p w:rsidR="00E770A3" w:rsidRPr="00E770A3" w:rsidRDefault="00E770A3" w:rsidP="00E770A3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29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zasypanie rowu,</w:t>
      </w:r>
    </w:p>
    <w:p w:rsidR="00E770A3" w:rsidRPr="00E770A3" w:rsidRDefault="00E770A3" w:rsidP="00E770A3">
      <w:pPr>
        <w:numPr>
          <w:ilvl w:val="0"/>
          <w:numId w:val="6"/>
        </w:numPr>
        <w:spacing w:after="0" w:line="240" w:lineRule="auto"/>
        <w:ind w:left="709" w:hanging="218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  odtworzenie chodnika lub trawnika </w:t>
      </w:r>
    </w:p>
    <w:p w:rsidR="00E770A3" w:rsidRPr="00E770A3" w:rsidRDefault="00E770A3" w:rsidP="00E770A3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13)</w:t>
      </w: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  Prostowanie masztu sygnalizacyjnego o wysokości do 4 m</w:t>
      </w:r>
    </w:p>
    <w:p w:rsidR="00E770A3" w:rsidRPr="00E770A3" w:rsidRDefault="00E770A3" w:rsidP="00E770A3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14)</w:t>
      </w: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 Wymiana masztu sygnalizacyjnego o wysokości do 4 m </w:t>
      </w: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(maszt jest materiałem Wykonawcy)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: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odłączenie kabla w sterowniku i maszcie oraz wyciągnięcie kabla z masztu, 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sygnalizatorów i pozostałych elementów z istniejącego masztu,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istniejącego masztu,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istniejącego fundamentu,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lastRenderedPageBreak/>
        <w:t>wykonanie fundamentu,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montaż masztu,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montaż sygnalizatorów i pozostałych elementów,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wciągnięcie zwodów do masztu i ich podłączenie,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wciągnięcie kabla do masztu,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podłączenie kabla w maszcie i w sterowniku, 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pomiarów elektrycznych i sprawdzenie ochrony przeciwporażeniowej przy uszkodzeniu (ochrona dodatkowa),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sporządzenie protokołów pomiarów elektrycznych,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odtworzenie chodnika lub trawnika,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przewiezienie zdemontowanego słupa do Zarządu Dróg Miejskich lub punktu skupu złomu (każdorazowo uzgodnić z Zamawiającym).</w:t>
      </w:r>
    </w:p>
    <w:p w:rsidR="00E770A3" w:rsidRPr="00E770A3" w:rsidRDefault="00E770A3" w:rsidP="00E770A3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15) </w:t>
      </w: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Wymiana masztu sygnalizacyjnego o wysokości 5,5 m </w:t>
      </w: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(maszt jest materiałem Wykonawcy)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:</w:t>
      </w:r>
    </w:p>
    <w:p w:rsidR="00E770A3" w:rsidRPr="00E770A3" w:rsidRDefault="00E770A3" w:rsidP="00E770A3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16)</w:t>
      </w: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 Wymiana słupa z wysięgnikiem </w:t>
      </w: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wg standardu przyjętego w Poznaniu (słup z wysięgnikiem jest materiałem Wykonawcy):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czynności analogiczne jak w punkcie 14.</w:t>
      </w:r>
    </w:p>
    <w:p w:rsidR="00E770A3" w:rsidRPr="00E770A3" w:rsidRDefault="00E770A3" w:rsidP="00E770A3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17)</w:t>
      </w:r>
      <w:r w:rsidRPr="00E770A3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 Wymiana bramy sygnalizacyjnej </w:t>
      </w:r>
      <w:r w:rsidRPr="00E770A3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>wg standardu przyjętego w Poznaniu (brama jest materiałem Wykonawcy):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czynności analogiczne jak w punkcie 14.</w:t>
      </w:r>
    </w:p>
    <w:p w:rsidR="00E770A3" w:rsidRPr="00E770A3" w:rsidRDefault="00E770A3" w:rsidP="00E770A3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18)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 Wymiana sterownika sygnalizacji, tj. szafy z wyposażeniem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– (sterownik jest materiałem </w:t>
      </w:r>
      <w:r w:rsidR="009E7BB5">
        <w:rPr>
          <w:rFonts w:ascii="Arial Narrow" w:eastAsia="Times New Roman" w:hAnsi="Arial Narrow" w:cs="Times New Roman"/>
          <w:sz w:val="21"/>
          <w:szCs w:val="21"/>
          <w:lang w:eastAsia="pl-PL"/>
        </w:rPr>
        <w:t>Wykonawcy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) :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wyłączenie zasilania sterownika,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odłączenie kabli w sterowniku,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istniejącego sterownika,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fundamentu,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montaż nowego fundamentu,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montaż nowego sterownika,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podłączenie kabli w sterowniku,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załączenie zasilania sterownika,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left="851" w:hanging="306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przeprowadzenie prób, sprawdzeń i pomiarów (w tym ochrony przeciwporażeniowej) oraz uruchomienie sterownika,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sporządzenie protokołów sprawdzeń i pomiarów,</w:t>
      </w:r>
    </w:p>
    <w:p w:rsidR="00E770A3" w:rsidRPr="00E770A3" w:rsidRDefault="00E770A3" w:rsidP="00E770A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  przewiezienie zdemontowanego sterownika do Zarządu Dróg Miejskich lub punktu skupu złomu (każdorazowo uzgodnić z Zamawiającym).</w:t>
      </w:r>
    </w:p>
    <w:p w:rsidR="00E770A3" w:rsidRPr="00E770A3" w:rsidRDefault="00E770A3" w:rsidP="00E770A3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19)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 Wymiana szafy sterownika sygnalizacji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(szafa jest materiałem </w:t>
      </w:r>
      <w:r w:rsidR="009E7BB5">
        <w:rPr>
          <w:rFonts w:ascii="Arial Narrow" w:eastAsia="Times New Roman" w:hAnsi="Arial Narrow" w:cs="Times New Roman"/>
          <w:sz w:val="21"/>
          <w:szCs w:val="21"/>
          <w:lang w:eastAsia="pl-PL"/>
        </w:rPr>
        <w:t>Wykonawcy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) – czynności jak w punkcie 16 oraz dodatkowo :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wyposażenia sterownika,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okablowania sterownika,</w:t>
      </w:r>
    </w:p>
    <w:p w:rsidR="00E770A3" w:rsidRPr="00E770A3" w:rsidRDefault="00E770A3" w:rsidP="00E770A3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90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montaż wyposażenia sterownika.</w:t>
      </w:r>
    </w:p>
    <w:p w:rsidR="00E770A3" w:rsidRP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20)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Wymiana </w:t>
      </w:r>
      <w:r w:rsidRPr="00E770A3">
        <w:rPr>
          <w:rFonts w:ascii="Arial Narrow" w:eastAsia="Times New Roman" w:hAnsi="Arial Narrow" w:cs="Times New Roman"/>
          <w:b/>
          <w:color w:val="000000"/>
          <w:sz w:val="21"/>
          <w:szCs w:val="21"/>
          <w:lang w:eastAsia="pl-PL"/>
        </w:rPr>
        <w:t>żarówki w sygnalizatorze na słupie</w:t>
      </w:r>
      <w:r w:rsidRPr="00E770A3">
        <w:rPr>
          <w:rFonts w:ascii="Arial Narrow" w:eastAsia="Times New Roman" w:hAnsi="Arial Narrow" w:cs="Times New Roman"/>
          <w:color w:val="000000"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(żarówka jest materiałem Wykonawcy). Dodatkowo w ramach tego zadania należy oczyścić z kurzu zewnętrzne powierzchnie wszystkich soczewek tego sygnalizatora.</w:t>
      </w:r>
    </w:p>
    <w:p w:rsidR="00E770A3" w:rsidRP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21)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Wymiana żarówki w sygnalizatorze na wysięgniku lub bramownicy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(żarówka jest materiałem Wykonawcy).   Dodatkowo w ramach tego zadania należy oczyścić z kurzu zewnętrzne powierzchnie wszystkich soczewek tego sygnalizatora.</w:t>
      </w:r>
    </w:p>
    <w:p w:rsidR="00E770A3" w:rsidRP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22)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Wymiana wkładu LED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 sygnalizatorze na słupie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(wkład LED jest materiałem Wykonawcy). Dodatkowo w ramach tego zadania należy oczyścić z kurzu zewnętrzne powierzchnie wszystkich soczewek tego sygnalizatora.</w:t>
      </w:r>
    </w:p>
    <w:p w:rsidR="00E770A3" w:rsidRPr="00E770A3" w:rsidRDefault="00E770A3" w:rsidP="00E770A3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23)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Wymiana wkładu LED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 sygnalizatorze na wysięgniku lub bramownicy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(wkład LED jest materiałem Wykonawcy). Dodatkowo w ramach tego zadania należy oczyścić z kurzu zewnętrzne powierzchnie wszystkich soczewek tego sygnalizatora.</w:t>
      </w:r>
    </w:p>
    <w:p w:rsidR="00E770A3" w:rsidRP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24)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Wymiana przycisku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z funkcjonalnością podstawową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dla pieszych lub rowerzystów (przycisk jest materiałem Wykonawcy).</w:t>
      </w:r>
    </w:p>
    <w:p w:rsidR="00E770A3" w:rsidRP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25)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Wymiana przycisku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z funkcjonalnością rozszerzoną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dla pieszych (przycisk jest materiałem Wykonawcy).</w:t>
      </w:r>
    </w:p>
    <w:p w:rsidR="00E770A3" w:rsidRP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26)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Wymiana modułu sygnalizatora akustycznego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(moduł jest materiałem Wykonawcy).</w:t>
      </w:r>
    </w:p>
    <w:p w:rsidR="00E770A3" w:rsidRP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27)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Wymiana głośnika sygnalizatora akustycznego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(głośnik jest materiałem Wykonawcy).</w:t>
      </w:r>
    </w:p>
    <w:p w:rsidR="00E770A3" w:rsidRP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28)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Wymiana sygnalizatora świetlnego na słupie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(sygnalizator jest materiałem Wykonawcy). </w:t>
      </w:r>
    </w:p>
    <w:p w:rsidR="00E770A3" w:rsidRP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29)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Wymiana sygnalizatora świetlnego na wysięgniku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lub bramownicy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(sygnalizator jest materiałem Wykonawcy).</w:t>
      </w:r>
    </w:p>
    <w:p w:rsidR="00E770A3" w:rsidRDefault="00E770A3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30)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Wymiana sygnalizatora świetlnego</w:t>
      </w:r>
      <w:r w:rsidR="000605CD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na słupie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(sygnalizator jest materiałem Wykonawcy). </w:t>
      </w:r>
    </w:p>
    <w:p w:rsidR="000605CD" w:rsidRDefault="000605CD" w:rsidP="000605CD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31) </w:t>
      </w:r>
      <w:r w:rsidRPr="000605CD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Uzupełnienie daszka sygnalizatora</w:t>
      </w:r>
      <w:r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(sygnalizator jest materiałem Wykonawcy). </w:t>
      </w:r>
    </w:p>
    <w:p w:rsidR="000605CD" w:rsidRDefault="000605CD" w:rsidP="000605CD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32)</w:t>
      </w:r>
      <w:r w:rsidRPr="000605CD">
        <w:t xml:space="preserve"> </w:t>
      </w:r>
      <w:r w:rsidRPr="000605CD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Montaż</w:t>
      </w:r>
      <w:r w:rsidR="00D94569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/wymiana</w:t>
      </w:r>
      <w:r w:rsidRPr="000605CD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gniazda typu "</w:t>
      </w:r>
      <w:proofErr w:type="spellStart"/>
      <w:r w:rsidRPr="000605CD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Retention</w:t>
      </w:r>
      <w:proofErr w:type="spellEnd"/>
      <w:r w:rsidRPr="000605CD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system" (RS) dla masztów</w:t>
      </w:r>
      <w:r w:rsidR="00693660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</w:t>
      </w:r>
      <w:r w:rsidR="00693660"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>(gniazdo jest materiałem Wykonawcy)</w:t>
      </w:r>
    </w:p>
    <w:p w:rsidR="00D94569" w:rsidRDefault="00D94569" w:rsidP="00693660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lastRenderedPageBreak/>
        <w:t>demontaż starego fundamentu</w:t>
      </w:r>
    </w:p>
    <w:p w:rsidR="00693660" w:rsidRDefault="00693660" w:rsidP="00693660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montaż nowych elementów </w:t>
      </w: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gniazda</w:t>
      </w:r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</w:p>
    <w:p w:rsidR="00693660" w:rsidRDefault="00693660" w:rsidP="00CC41F4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wyrównanie istniejącej podbudowy tłuczniem kamiennym </w:t>
      </w:r>
      <w:proofErr w:type="spellStart"/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>sortowanymz</w:t>
      </w:r>
      <w:proofErr w:type="spellEnd"/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zagęszczeniem mechanicznym - średnia grubość warstwy</w:t>
      </w:r>
      <w:r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po zagęszczeniu do 10 cm </w:t>
      </w:r>
    </w:p>
    <w:p w:rsidR="00693660" w:rsidRPr="00693660" w:rsidRDefault="00693660" w:rsidP="00693660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f</w:t>
      </w:r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>undamenty</w:t>
      </w:r>
      <w:r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wykonane</w:t>
      </w:r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z betonu klasy C30/C37</w:t>
      </w:r>
    </w:p>
    <w:p w:rsidR="00693660" w:rsidRPr="00693660" w:rsidRDefault="00693660" w:rsidP="00693660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ewentualna naprawa chodnika wokół </w:t>
      </w: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gniazda</w:t>
      </w:r>
      <w:r w:rsidRPr="00693660">
        <w:rPr>
          <w:rFonts w:ascii="Arial Narrow" w:eastAsia="Times New Roman" w:hAnsi="Arial Narrow" w:cs="Times New Roman"/>
          <w:sz w:val="21"/>
          <w:szCs w:val="21"/>
          <w:lang w:eastAsia="pl-PL"/>
        </w:rPr>
        <w:t>.</w:t>
      </w:r>
    </w:p>
    <w:p w:rsidR="000605CD" w:rsidRDefault="00693660" w:rsidP="000605CD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33) </w:t>
      </w:r>
      <w:r w:rsidR="000605CD" w:rsidRPr="00D94569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Montaż</w:t>
      </w:r>
      <w:r w:rsidR="00D94569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/wymiana</w:t>
      </w:r>
      <w:r w:rsidR="000605CD" w:rsidRPr="00D94569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masztu do gniazda typu "</w:t>
      </w:r>
      <w:proofErr w:type="spellStart"/>
      <w:r w:rsidR="000605CD" w:rsidRPr="00D94569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Retention</w:t>
      </w:r>
      <w:proofErr w:type="spellEnd"/>
      <w:r w:rsidR="000605CD" w:rsidRPr="00D94569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system" (RS)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odłączenie kabla w sterowniku i maszcie oraz wyciągnięcie kabla z masztu, 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sygnalizatorów i pozostałych elementów z istniejącego masztu,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istniejącego masztu,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demontaż istniejącego fundamentu,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montaż masztu,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montaż sygnalizatorów i pozostałych elementów,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wciągnięcie zwodów do masztu i ich podłączenie,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wciągnięcie kabla do masztu,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podłączenie kabla w maszcie i w sterowniku, 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pomiarów elektrycznych i sprawdzenie ochrony przeciwporażeniowej przy uszkodzeniu (ochrona dodatkowa),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sporządzenie protokołów pomiarów elektrycznych,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odtworzenie chodnika lub trawnika,</w:t>
      </w:r>
    </w:p>
    <w:p w:rsidR="00D94569" w:rsidRPr="00E770A3" w:rsidRDefault="00D94569" w:rsidP="00D94569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przewiezienie zdemontowanego słupa do Zarządu Dróg Miejskich lub punktu skupu złomu (każdorazowo uzgodnić z Zamawiającym).</w:t>
      </w:r>
    </w:p>
    <w:p w:rsidR="000605CD" w:rsidRPr="000605CD" w:rsidRDefault="00693660" w:rsidP="000605CD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34) </w:t>
      </w:r>
      <w:r w:rsidR="000605CD" w:rsidRPr="00D94569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Malowanie konstrukcji</w:t>
      </w:r>
      <w:r w:rsidR="000605CD" w:rsidRPr="000605CD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</w:p>
    <w:p w:rsidR="00D94569" w:rsidRDefault="00D94569" w:rsidP="00D945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f</w:t>
      </w:r>
      <w:r w:rsidRPr="00D94569">
        <w:rPr>
          <w:rFonts w:ascii="Arial Narrow" w:eastAsia="Times New Roman" w:hAnsi="Arial Narrow" w:cs="Times New Roman"/>
          <w:sz w:val="21"/>
          <w:szCs w:val="21"/>
          <w:lang w:eastAsia="pl-PL"/>
        </w:rPr>
        <w:t>arba o właściwościach stanowiąca barierę przed wnikaniem jonów chlorkowych pochodzących z otoczenia (sól do posypywania ulic), które niszczą podłoże (słup).</w:t>
      </w:r>
    </w:p>
    <w:p w:rsidR="00D94569" w:rsidRDefault="00D94569" w:rsidP="00D945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D94569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Wszelkie prace malarskie powinny być przeprowadzane w temperaturze otoczenia nie niższej niż 5°C, a najkorzystniej w temperaturze 20 ± 5°C. </w:t>
      </w:r>
    </w:p>
    <w:p w:rsidR="00D94569" w:rsidRDefault="00D94569" w:rsidP="00D945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D94569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Podłoże powinno być oczyszczone, mocne, bez kurzu i zanieczyszczeń. </w:t>
      </w:r>
    </w:p>
    <w:p w:rsidR="000605CD" w:rsidRDefault="00D94569" w:rsidP="00D945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D94569">
        <w:rPr>
          <w:rFonts w:ascii="Arial Narrow" w:eastAsia="Times New Roman" w:hAnsi="Arial Narrow" w:cs="Times New Roman"/>
          <w:sz w:val="21"/>
          <w:szCs w:val="21"/>
          <w:lang w:eastAsia="pl-PL"/>
        </w:rPr>
        <w:t>Przed malowaniem słupa należy go odtłuścić.</w:t>
      </w:r>
    </w:p>
    <w:p w:rsidR="00D94569" w:rsidRDefault="00D94569" w:rsidP="00D945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Kolor RAL 7042</w:t>
      </w:r>
    </w:p>
    <w:p w:rsidR="00EF5D73" w:rsidRDefault="00EF5D73" w:rsidP="00EF5D7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35) </w:t>
      </w:r>
      <w:r w:rsidRPr="00EF5D73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Uruchomienie sygnalizacji z konstrukcjami tymczasowymi</w:t>
      </w:r>
    </w:p>
    <w:p w:rsidR="00EF5D73" w:rsidRDefault="00EF5D73" w:rsidP="00EF5D73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ewentualny demontaż konstrukcji z wyposażeniem jak w pkt 14, 15, 16, 17, 33</w:t>
      </w:r>
    </w:p>
    <w:p w:rsidR="00EF5D73" w:rsidRPr="00E770A3" w:rsidRDefault="00EF5D73" w:rsidP="00EF5D7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odłączenie kabla w sterowniku i maszcie oraz wyciągnięcie kabla z masztu, </w:t>
      </w:r>
    </w:p>
    <w:p w:rsidR="00EF5D73" w:rsidRPr="00E770A3" w:rsidRDefault="00EF5D73" w:rsidP="00EF5D7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montaż sygnalizatorów i pozostałych elementów</w:t>
      </w:r>
      <w:r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na konstrukcji tymczasowej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,</w:t>
      </w:r>
    </w:p>
    <w:p w:rsidR="00EF5D73" w:rsidRPr="00E770A3" w:rsidRDefault="00EF5D73" w:rsidP="00EF5D7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wciągnięcie zwodów do masztu i ich podłączenie,</w:t>
      </w:r>
    </w:p>
    <w:p w:rsidR="00EF5D73" w:rsidRPr="00E770A3" w:rsidRDefault="00EF5D73" w:rsidP="00EF5D7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wciągnięcie kabla do masztu</w:t>
      </w:r>
      <w:r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tymczasowego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,</w:t>
      </w:r>
    </w:p>
    <w:p w:rsidR="00EF5D73" w:rsidRPr="00E770A3" w:rsidRDefault="00EF5D73" w:rsidP="00EF5D7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podłączenie kabla w maszcie i w sterowniku, </w:t>
      </w:r>
    </w:p>
    <w:p w:rsidR="00EF5D73" w:rsidRPr="00EF5D73" w:rsidRDefault="00EF5D73" w:rsidP="00EF5D7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wykonanie pomiarów elektrycznych i sprawdzenie ochrony przeciwporażeniowej przy uszkodzeniu (ochrona dodatkowa),</w:t>
      </w:r>
    </w:p>
    <w:p w:rsidR="00EF5D73" w:rsidRDefault="00EF5D73" w:rsidP="00EF5D73">
      <w:pPr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zabezpieczenie konstrukcji tymczasowych przed przewróceniem</w:t>
      </w:r>
      <w:r w:rsidRPr="00E770A3">
        <w:rPr>
          <w:rFonts w:ascii="Arial Narrow" w:eastAsia="Times New Roman" w:hAnsi="Arial Narrow" w:cs="Times New Roman"/>
          <w:sz w:val="21"/>
          <w:szCs w:val="21"/>
          <w:lang w:eastAsia="pl-PL"/>
        </w:rPr>
        <w:t>,</w:t>
      </w:r>
    </w:p>
    <w:p w:rsidR="00EB55B7" w:rsidRDefault="00EB55B7" w:rsidP="00EB55B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36) </w:t>
      </w:r>
      <w:r w:rsidRPr="00EB55B7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Uruchomienie sygnalizacji po uszkodzeniu/awarii bez montażu konstrukcji tymczasowych</w:t>
      </w:r>
    </w:p>
    <w:p w:rsidR="00EB55B7" w:rsidRDefault="002013CF" w:rsidP="00EB55B7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zdiagnozowanie i zlokalizowanie przyczyn uszkodzenia/awarii</w:t>
      </w:r>
    </w:p>
    <w:p w:rsidR="002013CF" w:rsidRDefault="002013CF" w:rsidP="00EB55B7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usunięcie uszkodzenia/awarii i uruchomienie sygnalizacji na program RYG.</w:t>
      </w:r>
    </w:p>
    <w:p w:rsidR="002013CF" w:rsidRPr="00EB55B7" w:rsidRDefault="002013CF" w:rsidP="00EB55B7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w przypadku uszkodzeń/awarii elementów nie będących przedmiotem zadania niezwłocznie poinformować o tym fakcie Zamawiającego</w:t>
      </w:r>
    </w:p>
    <w:p w:rsidR="009E7BB5" w:rsidRDefault="009E7BB5" w:rsidP="00E770A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8E6BB3" w:rsidRPr="008E6BB3" w:rsidRDefault="008E6BB3" w:rsidP="008E6BB3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8E6BB3">
        <w:rPr>
          <w:rFonts w:ascii="Arial Narrow" w:eastAsia="Times New Roman" w:hAnsi="Arial Narrow" w:cs="Times New Roman"/>
          <w:sz w:val="21"/>
          <w:szCs w:val="21"/>
          <w:lang w:eastAsia="pl-PL"/>
        </w:rPr>
        <w:t>Wykonywanie prac będzie się odbywało każdorazowo na jednostkowe zgłoszenie (zlecenie) przedstawiciela Zamawiającego. Zakres prac dodatkowych, które wynikną w trakcie realizacji usługi wymagają zgody upoważnionego przedstawiciela Zamawiającego. Zgłoszenie zostanie skierowane do Wykonawcy za pomocą faksu lub poczty elektronicznej, a jeżeli nie ma możliwości powiadomienia takim sposobem, to zgłoszenie można przekazać telefonicznie, lecz  zostanie potwierdzone niezwłocznie faksem lub pocztą elektroniczną, gdy już będzie taka możliwość.</w:t>
      </w:r>
    </w:p>
    <w:p w:rsidR="008E6BB3" w:rsidRPr="008E6BB3" w:rsidRDefault="008E6BB3" w:rsidP="008E6BB3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8E6BB3">
        <w:rPr>
          <w:rFonts w:ascii="Arial Narrow" w:eastAsia="Times New Roman" w:hAnsi="Arial Narrow" w:cs="Times New Roman"/>
          <w:sz w:val="21"/>
          <w:szCs w:val="21"/>
          <w:lang w:eastAsia="pl-PL"/>
        </w:rPr>
        <w:t>Maksymalne czasy zakończenia realizacji zleceń i okresy gwarancji na prace objęte danym zleceniem, przedstawione są w tabeli nr 1 zamieszczonej we wzorze umowy.</w:t>
      </w:r>
    </w:p>
    <w:p w:rsidR="008E6BB3" w:rsidRPr="008E6BB3" w:rsidRDefault="008E6BB3" w:rsidP="008E6BB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8E6BB3" w:rsidRPr="008E6BB3" w:rsidRDefault="008E6BB3" w:rsidP="008E6BB3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8E6BB3">
        <w:rPr>
          <w:rFonts w:ascii="Arial Narrow" w:eastAsia="Times New Roman" w:hAnsi="Arial Narrow" w:cs="Times New Roman"/>
          <w:sz w:val="21"/>
          <w:szCs w:val="21"/>
          <w:lang w:eastAsia="pl-PL"/>
        </w:rPr>
        <w:lastRenderedPageBreak/>
        <w:t>Bezpośrednio przed rozpoczęciem realizacji zlecenia w miejscu jego wykonania, Wykonawca zobowiązany jest powiadomić telefonicznie przedstawiciela Zamawiającego. Przedstawiciel Zamawiającego i jego numer telefonu będzie podany wyłonionemu Wykonawcy. Tej samej osobie Wykonawca winien zgłosić zakończenie realizacji zlecenia.</w:t>
      </w:r>
    </w:p>
    <w:p w:rsidR="008E6BB3" w:rsidRPr="008E6BB3" w:rsidRDefault="008E6BB3" w:rsidP="008E6BB3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8E6BB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Prace planowe, powodujące dłuższe wyłączenie sygnalizacji (np. wymiana </w:t>
      </w:r>
      <w:r w:rsidR="00D23423">
        <w:rPr>
          <w:rFonts w:ascii="Arial Narrow" w:eastAsia="Times New Roman" w:hAnsi="Arial Narrow" w:cs="Times New Roman"/>
          <w:sz w:val="21"/>
          <w:szCs w:val="21"/>
          <w:lang w:eastAsia="pl-PL"/>
        </w:rPr>
        <w:t>wysięgnika czy bramownicy</w:t>
      </w:r>
      <w:r w:rsidRPr="008E6BB3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) Wykonawca winien zgłosić co najmniej z 24-godzinnym wyprzedzeniem, powiadamiając jednocześnie pocztą elektroniczną Wydział Ruchu Drogowego Komendy Miejskiej Policji w Poznaniu i Miejskiego Inżyniera Ruchu. </w:t>
      </w:r>
    </w:p>
    <w:p w:rsidR="008E6BB3" w:rsidRPr="008E6BB3" w:rsidRDefault="008E6BB3" w:rsidP="008E6BB3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8E6BB3">
        <w:rPr>
          <w:rFonts w:ascii="Arial Narrow" w:eastAsia="Times New Roman" w:hAnsi="Arial Narrow" w:cs="Times New Roman"/>
          <w:sz w:val="21"/>
          <w:szCs w:val="21"/>
          <w:lang w:eastAsia="pl-PL"/>
        </w:rPr>
        <w:t>Prace muszą być wykonane zgodnie z obowiązującymi przepisami i zasadami, a materiały muszą być nowe, pełnowartościowe i odpowiadać przeznaczeniu do danego zastosowania.</w:t>
      </w:r>
    </w:p>
    <w:p w:rsidR="008E6BB3" w:rsidRPr="008E6BB3" w:rsidRDefault="008E6BB3" w:rsidP="008E6BB3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8E6BB3" w:rsidRPr="008E6BB3" w:rsidRDefault="008E6BB3" w:rsidP="008E6BB3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8E6BB3">
        <w:rPr>
          <w:rFonts w:ascii="Arial Narrow" w:eastAsia="Times New Roman" w:hAnsi="Arial Narrow" w:cs="Times New Roman"/>
          <w:sz w:val="21"/>
          <w:szCs w:val="21"/>
          <w:lang w:eastAsia="pl-PL"/>
        </w:rPr>
        <w:t>Przy wykonywaniu zleceń stosować oznakowanie robót zgodne ze wzorami ustalonymi przez Miejskiego Inżyniera Ruchu.</w:t>
      </w:r>
    </w:p>
    <w:p w:rsidR="008E6BB3" w:rsidRPr="008E6BB3" w:rsidRDefault="008E6BB3" w:rsidP="008E6BB3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8E6BB3">
        <w:rPr>
          <w:rFonts w:ascii="Arial Narrow" w:eastAsia="Times New Roman" w:hAnsi="Arial Narrow" w:cs="Times New Roman"/>
          <w:sz w:val="21"/>
          <w:szCs w:val="21"/>
          <w:lang w:eastAsia="pl-PL"/>
        </w:rPr>
        <w:t>Obowiązkiem Wykonawcy będzie każdorazowe zgłoszenia zajęcia pasa drogowego Zamawiającego zgodnie z ustawą o drogach publicznych.</w:t>
      </w:r>
    </w:p>
    <w:p w:rsidR="008E6BB3" w:rsidRPr="008E6BB3" w:rsidRDefault="008E6BB3" w:rsidP="008E6BB3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8E6BB3" w:rsidRDefault="008E6BB3" w:rsidP="008E6BB3">
      <w:pPr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8E6BB3">
        <w:rPr>
          <w:rFonts w:ascii="Arial Narrow" w:eastAsia="Times New Roman" w:hAnsi="Arial Narrow" w:cs="Times New Roman"/>
          <w:sz w:val="21"/>
          <w:szCs w:val="21"/>
          <w:lang w:eastAsia="pl-PL"/>
        </w:rPr>
        <w:t>Ilości robót wykazane w formularzu cenowym, to ilości oszacowane na potrzeby przeprowadzenia procedury zamówienia. Rozliczenie prac nastąpi na podstawie faktycznie wykonanych prac na każdorazowe zgłoszenie Zamawiającego. Zawarte w formularzu cenowym ceny dotyczące robót na skrzyżowaniu, winny zawierać koszt dojazdu.</w:t>
      </w:r>
    </w:p>
    <w:p w:rsidR="00D13F2C" w:rsidRDefault="00D13F2C" w:rsidP="008E6BB3">
      <w:pPr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Wykonawca w wycenie musi uwzględnić wszystkie niezbędne czynności konieczne do prawi</w:t>
      </w:r>
      <w:r w:rsidR="0042245B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dłowego wykonania zadania. </w:t>
      </w:r>
    </w:p>
    <w:p w:rsidR="008E6BB3" w:rsidRDefault="008E6BB3" w:rsidP="008E6BB3">
      <w:pPr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8E6BB3">
        <w:rPr>
          <w:rFonts w:ascii="Arial Narrow" w:eastAsia="Times New Roman" w:hAnsi="Arial Narrow" w:cs="Times New Roman"/>
          <w:b/>
          <w:sz w:val="21"/>
          <w:szCs w:val="21"/>
          <w:highlight w:val="yellow"/>
          <w:lang w:eastAsia="pl-PL"/>
        </w:rPr>
        <w:t>Wykonawca zobowiązany jest w przypadku wezwania na usunięcie awarii po kolizji drogowej do wykonania dokumentacji fotograficznej</w:t>
      </w:r>
      <w:r w:rsidR="008A59BD">
        <w:rPr>
          <w:rFonts w:ascii="Arial Narrow" w:eastAsia="Times New Roman" w:hAnsi="Arial Narrow" w:cs="Times New Roman"/>
          <w:b/>
          <w:sz w:val="21"/>
          <w:szCs w:val="21"/>
          <w:highlight w:val="yellow"/>
          <w:lang w:eastAsia="pl-PL"/>
        </w:rPr>
        <w:t>, zestawienia zniszczonych elementów oraz</w:t>
      </w:r>
      <w:r w:rsidRPr="008E6BB3">
        <w:rPr>
          <w:rFonts w:ascii="Arial Narrow" w:eastAsia="Times New Roman" w:hAnsi="Arial Narrow" w:cs="Times New Roman"/>
          <w:b/>
          <w:sz w:val="21"/>
          <w:szCs w:val="21"/>
          <w:highlight w:val="yellow"/>
          <w:lang w:eastAsia="pl-PL"/>
        </w:rPr>
        <w:t xml:space="preserve"> </w:t>
      </w:r>
      <w:r w:rsidR="008A59BD" w:rsidRPr="00E21A76">
        <w:rPr>
          <w:rFonts w:ascii="Arial Narrow" w:eastAsia="Times New Roman" w:hAnsi="Arial Narrow" w:cs="Times New Roman"/>
          <w:b/>
          <w:sz w:val="21"/>
          <w:szCs w:val="21"/>
          <w:highlight w:val="yellow"/>
          <w:lang w:eastAsia="pl-PL"/>
        </w:rPr>
        <w:t>oszacowaniu kosztów odtworzenie do stanu pierwotnego i przekazaniu tychże informacji Zamawiającemu</w:t>
      </w:r>
      <w:r w:rsidR="00E21A76" w:rsidRPr="00E21A76">
        <w:rPr>
          <w:rFonts w:ascii="Arial Narrow" w:eastAsia="Times New Roman" w:hAnsi="Arial Narrow" w:cs="Times New Roman"/>
          <w:b/>
          <w:sz w:val="21"/>
          <w:szCs w:val="21"/>
          <w:highlight w:val="yellow"/>
          <w:lang w:eastAsia="pl-PL"/>
        </w:rPr>
        <w:t xml:space="preserve"> w ciągu dwóch dni</w:t>
      </w:r>
      <w:r w:rsidR="008A59BD" w:rsidRPr="00E21A76">
        <w:rPr>
          <w:rFonts w:ascii="Arial Narrow" w:eastAsia="Times New Roman" w:hAnsi="Arial Narrow" w:cs="Times New Roman"/>
          <w:b/>
          <w:sz w:val="21"/>
          <w:szCs w:val="21"/>
          <w:highlight w:val="yellow"/>
          <w:lang w:eastAsia="pl-PL"/>
        </w:rPr>
        <w:t>.</w:t>
      </w:r>
    </w:p>
    <w:p w:rsidR="008E6BB3" w:rsidRDefault="008E6BB3" w:rsidP="008E6BB3">
      <w:pPr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</w:p>
    <w:p w:rsidR="008E6BB3" w:rsidRPr="008E6BB3" w:rsidRDefault="008E6BB3" w:rsidP="008E6BB3">
      <w:pPr>
        <w:jc w:val="both"/>
        <w:rPr>
          <w:b/>
        </w:rPr>
      </w:pPr>
    </w:p>
    <w:sectPr w:rsidR="008E6BB3" w:rsidRPr="008E6B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16" w:rsidRDefault="007B0E16" w:rsidP="00B36F37">
      <w:pPr>
        <w:spacing w:after="0" w:line="240" w:lineRule="auto"/>
      </w:pPr>
      <w:r>
        <w:separator/>
      </w:r>
    </w:p>
  </w:endnote>
  <w:endnote w:type="continuationSeparator" w:id="0">
    <w:p w:rsidR="007B0E16" w:rsidRDefault="007B0E16" w:rsidP="00B3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6F37" w:rsidRDefault="00B36F3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9C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9C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6F37" w:rsidRDefault="00B36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16" w:rsidRDefault="007B0E16" w:rsidP="00B36F37">
      <w:pPr>
        <w:spacing w:after="0" w:line="240" w:lineRule="auto"/>
      </w:pPr>
      <w:r>
        <w:separator/>
      </w:r>
    </w:p>
  </w:footnote>
  <w:footnote w:type="continuationSeparator" w:id="0">
    <w:p w:rsidR="007B0E16" w:rsidRDefault="007B0E16" w:rsidP="00B3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CC" w:rsidRDefault="00B36F37" w:rsidP="009229CC">
    <w:pPr>
      <w:pStyle w:val="Nagwek"/>
      <w:jc w:val="both"/>
      <w:rPr>
        <w:rFonts w:ascii="Arial Narrow" w:hAnsi="Arial Narrow"/>
        <w:b/>
        <w:sz w:val="18"/>
      </w:rPr>
    </w:pPr>
    <w:r>
      <w:t>Załącznik nr 8</w:t>
    </w:r>
    <w:r w:rsidR="009229CC" w:rsidRPr="009229CC">
      <w:rPr>
        <w:rFonts w:ascii="Arial Narrow" w:hAnsi="Arial Narrow"/>
        <w:b/>
        <w:sz w:val="18"/>
      </w:rPr>
      <w:t xml:space="preserve"> </w:t>
    </w:r>
  </w:p>
  <w:p w:rsidR="009229CC" w:rsidRPr="009004C8" w:rsidRDefault="009229CC" w:rsidP="009229CC">
    <w:pPr>
      <w:pStyle w:val="Nagwek"/>
      <w:jc w:val="both"/>
      <w:rPr>
        <w:b/>
        <w:sz w:val="18"/>
      </w:rPr>
    </w:pPr>
    <w:r w:rsidRPr="009004C8">
      <w:rPr>
        <w:rFonts w:ascii="Arial Narrow" w:hAnsi="Arial Narrow"/>
        <w:b/>
        <w:sz w:val="18"/>
      </w:rPr>
      <w:t>Wykonani</w:t>
    </w:r>
    <w:r>
      <w:rPr>
        <w:rFonts w:ascii="Arial Narrow" w:hAnsi="Arial Narrow"/>
        <w:b/>
        <w:sz w:val="18"/>
      </w:rPr>
      <w:t>e</w:t>
    </w:r>
    <w:r w:rsidRPr="009004C8">
      <w:rPr>
        <w:rFonts w:ascii="Arial Narrow" w:hAnsi="Arial Narrow"/>
        <w:b/>
        <w:bCs/>
        <w:sz w:val="18"/>
      </w:rPr>
      <w:t xml:space="preserve"> prac utrzymaniowych i konserwacyjnych urządzeń ITS Poznań i sygnalizacji świetlnych w latach 2021-2023</w:t>
    </w:r>
  </w:p>
  <w:p w:rsidR="00B36F37" w:rsidRDefault="00B36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084"/>
    <w:multiLevelType w:val="hybridMultilevel"/>
    <w:tmpl w:val="2C46FAEA"/>
    <w:lvl w:ilvl="0" w:tplc="107A9C48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A4C5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A2C3B"/>
    <w:multiLevelType w:val="hybridMultilevel"/>
    <w:tmpl w:val="29D40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7BA"/>
    <w:multiLevelType w:val="hybridMultilevel"/>
    <w:tmpl w:val="77D493AA"/>
    <w:lvl w:ilvl="0" w:tplc="552C0C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571"/>
    <w:multiLevelType w:val="hybridMultilevel"/>
    <w:tmpl w:val="1FCAD9E4"/>
    <w:lvl w:ilvl="0" w:tplc="86C0DF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A54A43"/>
    <w:multiLevelType w:val="hybridMultilevel"/>
    <w:tmpl w:val="A68E12A6"/>
    <w:lvl w:ilvl="0" w:tplc="164000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038FB"/>
    <w:multiLevelType w:val="hybridMultilevel"/>
    <w:tmpl w:val="EF44A6FE"/>
    <w:lvl w:ilvl="0" w:tplc="86C0D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C7B9F"/>
    <w:multiLevelType w:val="hybridMultilevel"/>
    <w:tmpl w:val="EA9E71A4"/>
    <w:lvl w:ilvl="0" w:tplc="164000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435692"/>
    <w:multiLevelType w:val="hybridMultilevel"/>
    <w:tmpl w:val="AE904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3D5B"/>
    <w:multiLevelType w:val="hybridMultilevel"/>
    <w:tmpl w:val="7F3EEEFA"/>
    <w:lvl w:ilvl="0" w:tplc="45261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F6FC3"/>
    <w:multiLevelType w:val="hybridMultilevel"/>
    <w:tmpl w:val="DF8E03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0DF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A526D"/>
    <w:multiLevelType w:val="hybridMultilevel"/>
    <w:tmpl w:val="B91014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B60CA7"/>
    <w:multiLevelType w:val="hybridMultilevel"/>
    <w:tmpl w:val="35A8F84A"/>
    <w:lvl w:ilvl="0" w:tplc="86C0DF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FE37F3"/>
    <w:multiLevelType w:val="hybridMultilevel"/>
    <w:tmpl w:val="62385388"/>
    <w:lvl w:ilvl="0" w:tplc="86C0D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E0BA1"/>
    <w:multiLevelType w:val="hybridMultilevel"/>
    <w:tmpl w:val="73CE098C"/>
    <w:lvl w:ilvl="0" w:tplc="3E387E8C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B547C"/>
    <w:multiLevelType w:val="hybridMultilevel"/>
    <w:tmpl w:val="E312A98C"/>
    <w:lvl w:ilvl="0" w:tplc="70A4C52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6F3E6F13"/>
    <w:multiLevelType w:val="hybridMultilevel"/>
    <w:tmpl w:val="0E0E9690"/>
    <w:lvl w:ilvl="0" w:tplc="00D64D66">
      <w:start w:val="1"/>
      <w:numFmt w:val="lowerLetter"/>
      <w:lvlText w:val="%1)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5C80FC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B010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3"/>
    <w:rsid w:val="000000AF"/>
    <w:rsid w:val="00002907"/>
    <w:rsid w:val="00003821"/>
    <w:rsid w:val="000075A7"/>
    <w:rsid w:val="0001495B"/>
    <w:rsid w:val="00025978"/>
    <w:rsid w:val="00025A30"/>
    <w:rsid w:val="0002646B"/>
    <w:rsid w:val="00031C1F"/>
    <w:rsid w:val="000353FD"/>
    <w:rsid w:val="000435F6"/>
    <w:rsid w:val="000467C5"/>
    <w:rsid w:val="000519A8"/>
    <w:rsid w:val="00055A54"/>
    <w:rsid w:val="00056069"/>
    <w:rsid w:val="000605CD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6100"/>
    <w:rsid w:val="000C3096"/>
    <w:rsid w:val="000D0F68"/>
    <w:rsid w:val="000D4852"/>
    <w:rsid w:val="000D4F1E"/>
    <w:rsid w:val="000E2D92"/>
    <w:rsid w:val="000E3C0A"/>
    <w:rsid w:val="000E723F"/>
    <w:rsid w:val="000F0BDF"/>
    <w:rsid w:val="000F2CF9"/>
    <w:rsid w:val="001010F7"/>
    <w:rsid w:val="00101110"/>
    <w:rsid w:val="00105839"/>
    <w:rsid w:val="00105F20"/>
    <w:rsid w:val="00106E45"/>
    <w:rsid w:val="00110308"/>
    <w:rsid w:val="001148D5"/>
    <w:rsid w:val="0011600F"/>
    <w:rsid w:val="001160B4"/>
    <w:rsid w:val="0013019B"/>
    <w:rsid w:val="001403DC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78AD"/>
    <w:rsid w:val="001D0481"/>
    <w:rsid w:val="001D3AD4"/>
    <w:rsid w:val="001D4D9B"/>
    <w:rsid w:val="001E4E3B"/>
    <w:rsid w:val="001F23D0"/>
    <w:rsid w:val="001F247E"/>
    <w:rsid w:val="001F3CD3"/>
    <w:rsid w:val="001F61F9"/>
    <w:rsid w:val="002013CF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5B0D"/>
    <w:rsid w:val="0030662A"/>
    <w:rsid w:val="003070F0"/>
    <w:rsid w:val="00312F72"/>
    <w:rsid w:val="00313805"/>
    <w:rsid w:val="00314E2C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6D83"/>
    <w:rsid w:val="004070F5"/>
    <w:rsid w:val="00413059"/>
    <w:rsid w:val="00416A43"/>
    <w:rsid w:val="00421D13"/>
    <w:rsid w:val="0042245B"/>
    <w:rsid w:val="00423F95"/>
    <w:rsid w:val="00425CB7"/>
    <w:rsid w:val="004418DB"/>
    <w:rsid w:val="0044392D"/>
    <w:rsid w:val="00445956"/>
    <w:rsid w:val="00446A58"/>
    <w:rsid w:val="00447350"/>
    <w:rsid w:val="004509ED"/>
    <w:rsid w:val="004521A2"/>
    <w:rsid w:val="004575B6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3660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D0158"/>
    <w:rsid w:val="006D097E"/>
    <w:rsid w:val="006D4EE4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A92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59C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6BFD"/>
    <w:rsid w:val="007B0E16"/>
    <w:rsid w:val="007B398A"/>
    <w:rsid w:val="007B413D"/>
    <w:rsid w:val="007B5680"/>
    <w:rsid w:val="007B6F92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2BA9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59BD"/>
    <w:rsid w:val="008A6A77"/>
    <w:rsid w:val="008A73FE"/>
    <w:rsid w:val="008B247B"/>
    <w:rsid w:val="008B284A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8E6BB3"/>
    <w:rsid w:val="008F1227"/>
    <w:rsid w:val="0090008D"/>
    <w:rsid w:val="00900A8E"/>
    <w:rsid w:val="0091446F"/>
    <w:rsid w:val="0092202D"/>
    <w:rsid w:val="009229CC"/>
    <w:rsid w:val="009262E0"/>
    <w:rsid w:val="00926776"/>
    <w:rsid w:val="0093353B"/>
    <w:rsid w:val="00942CF1"/>
    <w:rsid w:val="0094447D"/>
    <w:rsid w:val="009468DF"/>
    <w:rsid w:val="00950593"/>
    <w:rsid w:val="00952553"/>
    <w:rsid w:val="0096299D"/>
    <w:rsid w:val="009638E2"/>
    <w:rsid w:val="00966688"/>
    <w:rsid w:val="00973414"/>
    <w:rsid w:val="00973D6E"/>
    <w:rsid w:val="0097678B"/>
    <w:rsid w:val="00980D49"/>
    <w:rsid w:val="00981E18"/>
    <w:rsid w:val="0098290E"/>
    <w:rsid w:val="00987A6A"/>
    <w:rsid w:val="00990FC6"/>
    <w:rsid w:val="0099662D"/>
    <w:rsid w:val="009A1132"/>
    <w:rsid w:val="009A3E34"/>
    <w:rsid w:val="009A53CF"/>
    <w:rsid w:val="009A58F5"/>
    <w:rsid w:val="009D1646"/>
    <w:rsid w:val="009D43C3"/>
    <w:rsid w:val="009D5C85"/>
    <w:rsid w:val="009D7395"/>
    <w:rsid w:val="009E7BB5"/>
    <w:rsid w:val="009F098D"/>
    <w:rsid w:val="009F24C0"/>
    <w:rsid w:val="009F3B6C"/>
    <w:rsid w:val="009F432B"/>
    <w:rsid w:val="009F47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3BBF"/>
    <w:rsid w:val="00A46DA7"/>
    <w:rsid w:val="00A5042B"/>
    <w:rsid w:val="00A51D96"/>
    <w:rsid w:val="00A528E9"/>
    <w:rsid w:val="00A61885"/>
    <w:rsid w:val="00A70B96"/>
    <w:rsid w:val="00A7139B"/>
    <w:rsid w:val="00A7522C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0718"/>
    <w:rsid w:val="00AE7CFD"/>
    <w:rsid w:val="00AF270A"/>
    <w:rsid w:val="00AF5E5D"/>
    <w:rsid w:val="00AF69D4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3094E"/>
    <w:rsid w:val="00B3260E"/>
    <w:rsid w:val="00B35066"/>
    <w:rsid w:val="00B35779"/>
    <w:rsid w:val="00B36F37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50F"/>
    <w:rsid w:val="00C55C8D"/>
    <w:rsid w:val="00C56DB5"/>
    <w:rsid w:val="00C60A35"/>
    <w:rsid w:val="00C61291"/>
    <w:rsid w:val="00C64A36"/>
    <w:rsid w:val="00C747C1"/>
    <w:rsid w:val="00C7588D"/>
    <w:rsid w:val="00C76A35"/>
    <w:rsid w:val="00C824F7"/>
    <w:rsid w:val="00C83530"/>
    <w:rsid w:val="00C84713"/>
    <w:rsid w:val="00C86CDB"/>
    <w:rsid w:val="00CA1FF5"/>
    <w:rsid w:val="00CA2706"/>
    <w:rsid w:val="00CB2432"/>
    <w:rsid w:val="00CB4AB2"/>
    <w:rsid w:val="00CB6DB3"/>
    <w:rsid w:val="00CC41F4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3F2C"/>
    <w:rsid w:val="00D14F61"/>
    <w:rsid w:val="00D171F0"/>
    <w:rsid w:val="00D22E67"/>
    <w:rsid w:val="00D23423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569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E209D"/>
    <w:rsid w:val="00DE717E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1A76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0A3"/>
    <w:rsid w:val="00E77429"/>
    <w:rsid w:val="00E8127D"/>
    <w:rsid w:val="00E8449A"/>
    <w:rsid w:val="00E84996"/>
    <w:rsid w:val="00E938B2"/>
    <w:rsid w:val="00E96A5F"/>
    <w:rsid w:val="00EA2ED9"/>
    <w:rsid w:val="00EA4C05"/>
    <w:rsid w:val="00EA5159"/>
    <w:rsid w:val="00EB0EE9"/>
    <w:rsid w:val="00EB259C"/>
    <w:rsid w:val="00EB2C16"/>
    <w:rsid w:val="00EB55B7"/>
    <w:rsid w:val="00EC0C31"/>
    <w:rsid w:val="00EC0EE7"/>
    <w:rsid w:val="00EC3342"/>
    <w:rsid w:val="00EC4BE3"/>
    <w:rsid w:val="00EC5CAB"/>
    <w:rsid w:val="00ED0436"/>
    <w:rsid w:val="00ED0A42"/>
    <w:rsid w:val="00ED72C9"/>
    <w:rsid w:val="00EE35BC"/>
    <w:rsid w:val="00EF039B"/>
    <w:rsid w:val="00EF0ADD"/>
    <w:rsid w:val="00EF31B6"/>
    <w:rsid w:val="00EF4A7F"/>
    <w:rsid w:val="00EF5D73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906D9"/>
    <w:rsid w:val="00F921B7"/>
    <w:rsid w:val="00F934D2"/>
    <w:rsid w:val="00F93925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691"/>
    <w:rsid w:val="00FD2FAA"/>
    <w:rsid w:val="00FD4076"/>
    <w:rsid w:val="00FE14EC"/>
    <w:rsid w:val="00FE1A13"/>
    <w:rsid w:val="00FE220A"/>
    <w:rsid w:val="00FE5EF3"/>
    <w:rsid w:val="00FF05F7"/>
    <w:rsid w:val="00FF0CF3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ABED1-C60A-4901-9E90-93C5A11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37"/>
  </w:style>
  <w:style w:type="paragraph" w:styleId="Stopka">
    <w:name w:val="footer"/>
    <w:basedOn w:val="Normalny"/>
    <w:link w:val="StopkaZnak"/>
    <w:uiPriority w:val="99"/>
    <w:unhideWhenUsed/>
    <w:rsid w:val="00B3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11</cp:revision>
  <dcterms:created xsi:type="dcterms:W3CDTF">2020-10-26T22:13:00Z</dcterms:created>
  <dcterms:modified xsi:type="dcterms:W3CDTF">2020-11-25T18:58:00Z</dcterms:modified>
</cp:coreProperties>
</file>