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395B81">
          <w:t>XXXIV/597/VIII/2020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395B81">
        <w:rPr>
          <w:b/>
          <w:sz w:val="28"/>
        </w:rPr>
        <w:t>8 września 2020</w:t>
      </w:r>
      <w:r w:rsidR="0081491C">
        <w:rPr>
          <w:b/>
          <w:sz w:val="28"/>
        </w:rPr>
        <w:t xml:space="preserve"> </w:t>
      </w:r>
      <w:r w:rsidR="00395B81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704"/>
      </w:tblGrid>
      <w:tr w:rsidR="00565809" w:rsidRPr="009773E3" w:rsidTr="001D18C7">
        <w:tc>
          <w:tcPr>
            <w:tcW w:w="1368" w:type="dxa"/>
            <w:shd w:val="clear" w:color="auto" w:fill="auto"/>
          </w:tcPr>
          <w:p w:rsidR="00565809" w:rsidRPr="001D18C7" w:rsidRDefault="00B0455D" w:rsidP="001D18C7">
            <w:pPr>
              <w:spacing w:line="360" w:lineRule="auto"/>
              <w:rPr>
                <w:sz w:val="24"/>
                <w:szCs w:val="24"/>
              </w:rPr>
            </w:pPr>
            <w:r w:rsidRPr="001D18C7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1D18C7" w:rsidRDefault="00565809" w:rsidP="001D18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18C7">
              <w:rPr>
                <w:b/>
                <w:sz w:val="24"/>
                <w:szCs w:val="24"/>
              </w:rPr>
              <w:fldChar w:fldCharType="begin"/>
            </w:r>
            <w:r w:rsidRPr="001D18C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D18C7">
              <w:rPr>
                <w:b/>
                <w:sz w:val="24"/>
                <w:szCs w:val="24"/>
              </w:rPr>
              <w:fldChar w:fldCharType="separate"/>
            </w:r>
            <w:r w:rsidR="00395B81" w:rsidRPr="001D18C7">
              <w:rPr>
                <w:b/>
                <w:sz w:val="24"/>
                <w:szCs w:val="24"/>
              </w:rPr>
              <w:t>uchwałę Rady Miasta Poznania Nr XXVIII/497/VIII/2020 z dnia 19 maja 2020 r. w sprawie ustalenia w Poznaniu Strefy Płatnego Parkowania, Śródmiejskiej Strefy Płatnego Parkowania, stawek opłat za parkowanie pojazdów samochodowych na drogach publicznych w Strefie Płatnego Parkowania oraz Śródmiejskiej Strefie Płatnego Parkowania, wysokości opłat dodatkowych oraz sposobu ich pobierania.</w:t>
            </w:r>
            <w:r w:rsidRPr="001D18C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395B81" w:rsidP="00395B8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95B81">
        <w:rPr>
          <w:color w:val="000000"/>
          <w:sz w:val="24"/>
        </w:rPr>
        <w:t xml:space="preserve">Na podstawie </w:t>
      </w:r>
      <w:r w:rsidRPr="00395B81">
        <w:rPr>
          <w:color w:val="000000"/>
          <w:sz w:val="24"/>
          <w:szCs w:val="24"/>
        </w:rPr>
        <w:t>art. 18 ust. 2 pkt 8 i art. 40 ust 1 ustawy z dnia 8 marca 1990 r. o samorządzie gminnym (Dz. U. z 2020 r. poz. 713 w związku z art. 13 ust. 1 pkt 1 a i b, art. 13b ust. 3, 4</w:t>
      </w:r>
      <w:r w:rsidR="00B30A02">
        <w:rPr>
          <w:color w:val="000000"/>
          <w:sz w:val="24"/>
          <w:szCs w:val="24"/>
        </w:rPr>
        <w:t> </w:t>
      </w:r>
      <w:r w:rsidRPr="00395B81">
        <w:rPr>
          <w:color w:val="000000"/>
          <w:sz w:val="24"/>
          <w:szCs w:val="24"/>
        </w:rPr>
        <w:t>i</w:t>
      </w:r>
      <w:r w:rsidR="00B30A02">
        <w:rPr>
          <w:color w:val="000000"/>
          <w:sz w:val="24"/>
          <w:szCs w:val="24"/>
        </w:rPr>
        <w:t> </w:t>
      </w:r>
      <w:r w:rsidRPr="00395B81">
        <w:rPr>
          <w:color w:val="000000"/>
          <w:sz w:val="24"/>
          <w:szCs w:val="24"/>
        </w:rPr>
        <w:t>6</w:t>
      </w:r>
      <w:r w:rsidR="00B30A02">
        <w:rPr>
          <w:color w:val="000000"/>
          <w:sz w:val="24"/>
          <w:szCs w:val="24"/>
        </w:rPr>
        <w:t> </w:t>
      </w:r>
      <w:r w:rsidRPr="00395B81">
        <w:rPr>
          <w:color w:val="000000"/>
          <w:sz w:val="24"/>
          <w:szCs w:val="24"/>
        </w:rPr>
        <w:t>oraz art. 13f ust. 2 ustawy o drogach publicznych z dnia 21 marca 1985 r. (t.j. Dz. U. z</w:t>
      </w:r>
      <w:r w:rsidR="00B30A02">
        <w:rPr>
          <w:color w:val="000000"/>
          <w:sz w:val="24"/>
          <w:szCs w:val="24"/>
        </w:rPr>
        <w:t> </w:t>
      </w:r>
      <w:r w:rsidRPr="00395B81">
        <w:rPr>
          <w:color w:val="000000"/>
          <w:sz w:val="24"/>
          <w:szCs w:val="24"/>
        </w:rPr>
        <w:t>2020 r. poz. 470 ze zm.)</w:t>
      </w:r>
      <w:r w:rsidRPr="00395B81">
        <w:rPr>
          <w:color w:val="000000"/>
          <w:sz w:val="24"/>
        </w:rPr>
        <w:t xml:space="preserve"> uchwala się, co następuje:</w:t>
      </w:r>
    </w:p>
    <w:p w:rsidR="00395B81" w:rsidRDefault="00395B81" w:rsidP="00395B81">
      <w:pPr>
        <w:spacing w:line="360" w:lineRule="auto"/>
        <w:jc w:val="both"/>
        <w:rPr>
          <w:sz w:val="24"/>
          <w:szCs w:val="24"/>
        </w:rPr>
      </w:pPr>
    </w:p>
    <w:p w:rsidR="00395B81" w:rsidRDefault="00395B81" w:rsidP="00395B8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95B81" w:rsidRDefault="00395B81" w:rsidP="00395B81">
      <w:pPr>
        <w:keepNext/>
        <w:spacing w:line="360" w:lineRule="auto"/>
        <w:rPr>
          <w:color w:val="000000"/>
          <w:sz w:val="24"/>
          <w:szCs w:val="24"/>
        </w:rPr>
      </w:pPr>
    </w:p>
    <w:p w:rsidR="00395B81" w:rsidRPr="00395B81" w:rsidRDefault="00395B81" w:rsidP="00395B8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95B81">
        <w:rPr>
          <w:color w:val="000000"/>
          <w:sz w:val="24"/>
          <w:szCs w:val="24"/>
        </w:rPr>
        <w:t>W uchwale Nr XXVIII/497/VIII/2020 Rady Miasta Poznania z dnia 19 maja 2020 r. w  sprawie ustalenia w Poznaniu Strefy Płatnego Parkowania, Śródmiejskiej Strefy Płatnego Parkowania, stawek opłat za parkowanie pojazdów samochodowych na drogach publicznych w Strefie Płatnego Parkowania oraz Śródmiejskiej Strefie Płatnego Parkowania, wysokości opłat dodatkowych oraz sposobu ich  pobierania, wprowadza się następujące zmiany:</w:t>
      </w:r>
    </w:p>
    <w:p w:rsidR="00395B81" w:rsidRPr="00395B81" w:rsidRDefault="00395B81" w:rsidP="00395B8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95B81">
        <w:rPr>
          <w:color w:val="000000"/>
          <w:sz w:val="24"/>
          <w:szCs w:val="24"/>
        </w:rPr>
        <w:t>1) § 1 ust. 7 otrzymuje brzmienie: „Ustala się w Strefie Płatnego Parkowania na Łazarzu i</w:t>
      </w:r>
      <w:r w:rsidR="00B30A02">
        <w:rPr>
          <w:color w:val="000000"/>
          <w:sz w:val="24"/>
          <w:szCs w:val="24"/>
        </w:rPr>
        <w:t> </w:t>
      </w:r>
      <w:r w:rsidRPr="00395B81">
        <w:rPr>
          <w:color w:val="000000"/>
          <w:sz w:val="24"/>
          <w:szCs w:val="24"/>
        </w:rPr>
        <w:t>Wildzie, obowiązującej od 1 lutego 2021 r.,  możliwość jednorazowego zakupu identyfikatora mieszkańca na okres 12 miesięcy w cenie 10 zł/miesiąc. Preferencyjna cena obowiązywać będzie do dnia 31 sierpnia 2021.”;</w:t>
      </w:r>
    </w:p>
    <w:p w:rsidR="00395B81" w:rsidRDefault="00395B81" w:rsidP="00395B8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95B81">
        <w:rPr>
          <w:color w:val="000000"/>
          <w:sz w:val="24"/>
          <w:szCs w:val="24"/>
        </w:rPr>
        <w:t>2) § 4 otrzymuje brzmienie: „Uchwała wchodzi w życie, po jej ogłoszeniu w Dzienniku Urzędowym Województwa Wielkopolskiego, z dniem 1 lipca 2020 r., z wyjątkiem §</w:t>
      </w:r>
      <w:r w:rsidR="00B30A02">
        <w:rPr>
          <w:color w:val="000000"/>
          <w:sz w:val="24"/>
          <w:szCs w:val="24"/>
        </w:rPr>
        <w:t> </w:t>
      </w:r>
      <w:r w:rsidRPr="00395B81">
        <w:rPr>
          <w:color w:val="000000"/>
          <w:sz w:val="24"/>
          <w:szCs w:val="24"/>
        </w:rPr>
        <w:t>1</w:t>
      </w:r>
      <w:r w:rsidR="00B30A02">
        <w:rPr>
          <w:color w:val="000000"/>
          <w:sz w:val="24"/>
          <w:szCs w:val="24"/>
        </w:rPr>
        <w:t> </w:t>
      </w:r>
      <w:r w:rsidRPr="00395B81">
        <w:rPr>
          <w:color w:val="000000"/>
          <w:sz w:val="24"/>
          <w:szCs w:val="24"/>
        </w:rPr>
        <w:t xml:space="preserve">ust. 1 pkt 1 i pkt 2a załącznika nr 1 do uchwały oraz § 18 pkt 3 i 4a załącznika nr </w:t>
      </w:r>
      <w:r w:rsidRPr="00395B81">
        <w:rPr>
          <w:color w:val="000000"/>
          <w:sz w:val="24"/>
          <w:szCs w:val="24"/>
        </w:rPr>
        <w:lastRenderedPageBreak/>
        <w:t>3</w:t>
      </w:r>
      <w:r w:rsidR="00B30A02">
        <w:rPr>
          <w:color w:val="000000"/>
          <w:sz w:val="24"/>
          <w:szCs w:val="24"/>
        </w:rPr>
        <w:t> </w:t>
      </w:r>
      <w:r w:rsidRPr="00395B81">
        <w:rPr>
          <w:color w:val="000000"/>
          <w:sz w:val="24"/>
          <w:szCs w:val="24"/>
        </w:rPr>
        <w:t>do uchwały, które wchodzą w życie z dniem 1 lutego 2021 r. Dnia 1 lutego 2021 r. traci moc § 1 ust. 1 pkt 2b załącznika nr 1 oraz § 18 sektor 4b załącznika nr 3 do uchwały Nr XXVIII/497/VIII/2020 z dnia 19 maja 2020 r.”.</w:t>
      </w:r>
    </w:p>
    <w:p w:rsidR="00395B81" w:rsidRDefault="00395B81" w:rsidP="00395B81">
      <w:pPr>
        <w:spacing w:line="360" w:lineRule="auto"/>
        <w:jc w:val="both"/>
        <w:rPr>
          <w:color w:val="000000"/>
          <w:sz w:val="24"/>
          <w:szCs w:val="24"/>
        </w:rPr>
      </w:pPr>
    </w:p>
    <w:p w:rsidR="00395B81" w:rsidRDefault="00395B81" w:rsidP="00395B8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395B81" w:rsidRDefault="00395B81" w:rsidP="00395B81">
      <w:pPr>
        <w:keepNext/>
        <w:spacing w:line="360" w:lineRule="auto"/>
        <w:rPr>
          <w:color w:val="000000"/>
          <w:sz w:val="24"/>
          <w:szCs w:val="24"/>
        </w:rPr>
      </w:pPr>
    </w:p>
    <w:p w:rsidR="00395B81" w:rsidRDefault="00395B81" w:rsidP="00395B8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95B81">
        <w:rPr>
          <w:color w:val="000000"/>
          <w:sz w:val="24"/>
          <w:szCs w:val="24"/>
        </w:rPr>
        <w:t>Wykonanie uchwały powierza się Prezydentowi Miasta Poznania.</w:t>
      </w:r>
    </w:p>
    <w:p w:rsidR="00395B81" w:rsidRDefault="00395B81" w:rsidP="00395B81">
      <w:pPr>
        <w:spacing w:line="360" w:lineRule="auto"/>
        <w:jc w:val="both"/>
        <w:rPr>
          <w:color w:val="000000"/>
          <w:sz w:val="24"/>
          <w:szCs w:val="24"/>
        </w:rPr>
      </w:pPr>
    </w:p>
    <w:p w:rsidR="00395B81" w:rsidRDefault="00395B81" w:rsidP="00395B8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395B81" w:rsidRDefault="00395B81" w:rsidP="00395B81">
      <w:pPr>
        <w:keepNext/>
        <w:spacing w:line="360" w:lineRule="auto"/>
        <w:rPr>
          <w:color w:val="000000"/>
          <w:sz w:val="24"/>
          <w:szCs w:val="24"/>
        </w:rPr>
      </w:pPr>
    </w:p>
    <w:p w:rsidR="00395B81" w:rsidRDefault="00395B81" w:rsidP="00395B8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95B81">
        <w:rPr>
          <w:color w:val="000000"/>
          <w:sz w:val="24"/>
          <w:szCs w:val="24"/>
        </w:rPr>
        <w:t>Uchwała wchodzi w życie po upływie 14 dni od dnia jej ogłoszenia w Dzienniku Urzędowym Województwa Wielkopolskiego.</w:t>
      </w:r>
    </w:p>
    <w:p w:rsidR="00395B81" w:rsidRDefault="00395B81" w:rsidP="00395B81">
      <w:pPr>
        <w:spacing w:line="360" w:lineRule="auto"/>
        <w:jc w:val="both"/>
        <w:rPr>
          <w:color w:val="000000"/>
          <w:sz w:val="24"/>
          <w:szCs w:val="24"/>
        </w:rPr>
      </w:pPr>
    </w:p>
    <w:p w:rsidR="00395B81" w:rsidRDefault="00395B81" w:rsidP="00395B81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395B81" w:rsidRPr="00395B81" w:rsidRDefault="00395B81" w:rsidP="00395B81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395B81" w:rsidRPr="00395B81" w:rsidSect="00395B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D2" w:rsidRDefault="00E70BD2">
      <w:r>
        <w:separator/>
      </w:r>
    </w:p>
  </w:endnote>
  <w:endnote w:type="continuationSeparator" w:id="0">
    <w:p w:rsidR="00E70BD2" w:rsidRDefault="00E7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D2" w:rsidRDefault="00E70BD2">
      <w:r>
        <w:separator/>
      </w:r>
    </w:p>
  </w:footnote>
  <w:footnote w:type="continuationSeparator" w:id="0">
    <w:p w:rsidR="00E70BD2" w:rsidRDefault="00E7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8 września 2020r."/>
    <w:docVar w:name="AktNr" w:val="XXXIV/597/VIII/2020"/>
    <w:docVar w:name="Sprawa" w:val="uchwałę Rady Miasta Poznania Nr XXVIII/497/VIII/2020 z dnia 19 maja 2020 r. w sprawie ustalenia w Poznaniu Strefy Płatnego Parkowania, Śródmiejskiej Strefy Płatnego Parkowania, stawek opłat za parkowanie pojazdów samochodowych na drogach publicznych w Strefie Płatnego Parkowania oraz Śródmiejskiej Strefie Płatnego Parkowania, wysokości opłat dodatkowych oraz sposobu ich pobierania."/>
  </w:docVars>
  <w:rsids>
    <w:rsidRoot w:val="00395B81"/>
    <w:rsid w:val="00021F69"/>
    <w:rsid w:val="000309E6"/>
    <w:rsid w:val="00072485"/>
    <w:rsid w:val="000E2E12"/>
    <w:rsid w:val="00167A3B"/>
    <w:rsid w:val="001D18C7"/>
    <w:rsid w:val="002B6586"/>
    <w:rsid w:val="002D043B"/>
    <w:rsid w:val="00351C46"/>
    <w:rsid w:val="0039598D"/>
    <w:rsid w:val="00395B81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65477E"/>
    <w:rsid w:val="00701C48"/>
    <w:rsid w:val="00757A79"/>
    <w:rsid w:val="0081491C"/>
    <w:rsid w:val="00851F89"/>
    <w:rsid w:val="00853287"/>
    <w:rsid w:val="00860838"/>
    <w:rsid w:val="009773E3"/>
    <w:rsid w:val="00A0381A"/>
    <w:rsid w:val="00A209FF"/>
    <w:rsid w:val="00A8008C"/>
    <w:rsid w:val="00AA184A"/>
    <w:rsid w:val="00B020FA"/>
    <w:rsid w:val="00B0455D"/>
    <w:rsid w:val="00B30A02"/>
    <w:rsid w:val="00B617BB"/>
    <w:rsid w:val="00BA113A"/>
    <w:rsid w:val="00BB3401"/>
    <w:rsid w:val="00BD41E4"/>
    <w:rsid w:val="00C0551A"/>
    <w:rsid w:val="00C5423F"/>
    <w:rsid w:val="00CD3B7B"/>
    <w:rsid w:val="00CE5304"/>
    <w:rsid w:val="00D42DE7"/>
    <w:rsid w:val="00D672EE"/>
    <w:rsid w:val="00E235B4"/>
    <w:rsid w:val="00E24913"/>
    <w:rsid w:val="00E30060"/>
    <w:rsid w:val="00E70BD2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74816-064D-4A75-BED7-64A6C2AA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Jagoda Urbańska</dc:creator>
  <cp:keywords/>
  <cp:lastModifiedBy>Marcin Idczak</cp:lastModifiedBy>
  <cp:revision>2</cp:revision>
  <cp:lastPrinted>2003-01-09T12:40:00Z</cp:lastPrinted>
  <dcterms:created xsi:type="dcterms:W3CDTF">2021-04-06T09:31:00Z</dcterms:created>
  <dcterms:modified xsi:type="dcterms:W3CDTF">2021-04-06T09:31:00Z</dcterms:modified>
</cp:coreProperties>
</file>