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27D23">
        <w:fldChar w:fldCharType="begin"/>
      </w:r>
      <w:r w:rsidR="00327D23">
        <w:instrText xml:space="preserve"> DOCVARIABLE  AktNr  \* MERGEFORMAT </w:instrText>
      </w:r>
      <w:r w:rsidR="00327D23">
        <w:fldChar w:fldCharType="separate"/>
      </w:r>
      <w:r w:rsidR="00623D64">
        <w:t>LXV/1226/VIII/2022</w:t>
      </w:r>
      <w:r w:rsidR="00327D2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23D64">
        <w:rPr>
          <w:b/>
          <w:sz w:val="28"/>
        </w:rPr>
        <w:t>7 czerwca 2022</w:t>
      </w:r>
      <w:r w:rsidR="00746B60">
        <w:rPr>
          <w:b/>
          <w:sz w:val="28"/>
        </w:rPr>
        <w:t xml:space="preserve"> </w:t>
      </w:r>
      <w:bookmarkStart w:id="1" w:name="_GoBack"/>
      <w:bookmarkEnd w:id="1"/>
      <w:r w:rsidR="00623D6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27D23">
        <w:tc>
          <w:tcPr>
            <w:tcW w:w="1368" w:type="dxa"/>
            <w:shd w:val="clear" w:color="auto" w:fill="auto"/>
          </w:tcPr>
          <w:p w:rsidR="00565809" w:rsidRPr="00327D23" w:rsidRDefault="00B0455D" w:rsidP="00327D23">
            <w:pPr>
              <w:spacing w:line="360" w:lineRule="auto"/>
              <w:rPr>
                <w:sz w:val="24"/>
                <w:szCs w:val="24"/>
              </w:rPr>
            </w:pPr>
            <w:r w:rsidRPr="00327D23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327D23" w:rsidRDefault="00565809" w:rsidP="00327D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7D23">
              <w:rPr>
                <w:b/>
                <w:sz w:val="24"/>
                <w:szCs w:val="24"/>
              </w:rPr>
              <w:fldChar w:fldCharType="begin"/>
            </w:r>
            <w:r w:rsidRPr="00327D2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27D23">
              <w:rPr>
                <w:b/>
                <w:sz w:val="24"/>
                <w:szCs w:val="24"/>
              </w:rPr>
              <w:fldChar w:fldCharType="separate"/>
            </w:r>
            <w:r w:rsidR="00623D64" w:rsidRPr="00327D23">
              <w:rPr>
                <w:b/>
                <w:sz w:val="24"/>
                <w:szCs w:val="24"/>
              </w:rPr>
              <w:t>uchwałę Rady Miasta Poznania Nr XXVIII/497/VIII/2020 z dnia 19 maja 2020 r.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  <w:r w:rsidRPr="00327D2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23D64" w:rsidP="00623D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3D64">
        <w:rPr>
          <w:color w:val="000000"/>
          <w:sz w:val="24"/>
        </w:rPr>
        <w:t>Na podstawie art. 18 ust. 2 pkt 8 i art. 40 ust 1 ustawy z dnia 8 marca 1990 r. o samorządzie gminnym (Dz. U z 2021 r. poz. 1372), w związku z art. 13 ust. 1 pkt 1 a i b, art. 13b ust. 3, 4</w:t>
      </w:r>
      <w:r w:rsidR="00D1454B">
        <w:rPr>
          <w:color w:val="000000"/>
          <w:sz w:val="24"/>
        </w:rPr>
        <w:t> </w:t>
      </w:r>
      <w:r w:rsidRPr="00623D64">
        <w:rPr>
          <w:color w:val="000000"/>
          <w:sz w:val="24"/>
        </w:rPr>
        <w:t>i</w:t>
      </w:r>
      <w:r w:rsidR="00D1454B">
        <w:rPr>
          <w:color w:val="000000"/>
          <w:sz w:val="24"/>
        </w:rPr>
        <w:t> </w:t>
      </w:r>
      <w:r w:rsidRPr="00623D64">
        <w:rPr>
          <w:color w:val="000000"/>
          <w:sz w:val="24"/>
        </w:rPr>
        <w:t>6 oraz art. 13f ust. 2 ustawy o drogach publicznych z dnia 21 marca 1985 r. (t.j. Dz. U. z</w:t>
      </w:r>
      <w:r w:rsidR="00D1454B">
        <w:rPr>
          <w:color w:val="000000"/>
          <w:sz w:val="24"/>
        </w:rPr>
        <w:t> </w:t>
      </w:r>
      <w:r w:rsidRPr="00623D64">
        <w:rPr>
          <w:color w:val="000000"/>
          <w:sz w:val="24"/>
        </w:rPr>
        <w:t>2021 r. poz. 1376) uchwala się, co następuje:</w:t>
      </w:r>
    </w:p>
    <w:p w:rsidR="00623D64" w:rsidRDefault="00623D64" w:rsidP="00623D64">
      <w:pPr>
        <w:spacing w:line="360" w:lineRule="auto"/>
        <w:jc w:val="both"/>
        <w:rPr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3D64">
        <w:rPr>
          <w:color w:val="000000"/>
          <w:sz w:val="24"/>
          <w:szCs w:val="24"/>
        </w:rPr>
        <w:t>W załączniku nr 1 zmienianej uchwały wprowadza się następujące zmiany: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1) § 1 ust. 1 pkt 2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„Łazarz – teren ograniczony: od północy ul. Bukowską (bez tej ulicy) od ul. Roosevelta do ul. Przybyszewskiego; od zachodu ul. Przybyszewskiego i ul. Reymonta (z uwzględnieniem wschodniej strony tych ulic); od południa ul. Hetmańską (z uwzględnieniem północnej strony tej ulicy) od ulicy Reymonta do torów kolejowych oraz od wschodu torami kolejowymi od wiaduktu na ul. Hetmańskiej do ul. Bukowskiej;”;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2) w § 1 ust. 1 dopisuje się pkt 5 o brzmieniu: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„5) Politechnika – teren ograniczony: od północy ul. Wyszyńskiego od mostu Mieszka I do ronda Śródka; od wschodu ul. Jana Pawła II od ronda Śródka do ronda Rataje; od południa ul. Bolesława Krzywoustego od ronda Śródka do mostu Królowej Jadwigi; od zachodu rzeką Wartą, a następnie Cybiną od mostu Królowej Jadwigi do mostu Mieszka I.”;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lastRenderedPageBreak/>
        <w:t xml:space="preserve">3) § 1 ust. 2 pkt 1 otrzymuje brzmienie: 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„1) Centrum – teren ograniczony: od północy torami kolejowymi od mostu kolejowego na rzece Warcie do wiaduktu kolejowego nad ul. Garbary; następnie ul. Garbary od wiaduktu kolejowego do al. Armii Poznań a potem al. Armii (z uwzględnieniem tej ulicy) do ul. Pułaskiego; od zachodu ul. Pułaskiego, od al. Armii Poznań do wiaduktu kolejowego nad ul. Libelta a następnie torami kolejowymi od wiaduktu kolejowego nad ul. Libelta do mostu Dworcowego z uwzględnieniem ul. Dworcowej; od południa ul. Matyi i ul. Królowej Jadwigi (z uwzględnieniem tych ulic) oraz od wschodu korytem rzeki Warty od ul. Królowej Jadwigi do torów kolejowych;”.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3D64">
        <w:rPr>
          <w:color w:val="000000"/>
          <w:sz w:val="24"/>
          <w:szCs w:val="24"/>
        </w:rPr>
        <w:t>W załączniku nr 2 zmienianej uchwały wprowadza się następujące zmiany: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1) w tabeli nr 5 pkt 5.2, zawierającej opłaty zryczałtowane za zastrzeżenie stanowiska postojowego</w:t>
      </w:r>
      <w:r w:rsidRPr="00623D64">
        <w:rPr>
          <w:color w:val="FF0000"/>
          <w:sz w:val="24"/>
          <w:szCs w:val="24"/>
        </w:rPr>
        <w:t xml:space="preserve"> </w:t>
      </w:r>
      <w:r w:rsidRPr="00623D64">
        <w:rPr>
          <w:color w:val="000000"/>
          <w:sz w:val="24"/>
          <w:szCs w:val="24"/>
        </w:rPr>
        <w:t>„koperty dla dostaw”, skreśla się słowo: „jednorazowy”.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2) w tabeli nr 5 pkt 5.2, zawierającej opłaty zryczałtowane za zastrzeżenie stanowiska postojowego</w:t>
      </w:r>
      <w:r w:rsidRPr="00623D64">
        <w:rPr>
          <w:color w:val="FF0000"/>
          <w:sz w:val="24"/>
          <w:szCs w:val="24"/>
        </w:rPr>
        <w:t xml:space="preserve"> </w:t>
      </w:r>
      <w:r w:rsidRPr="00623D64">
        <w:rPr>
          <w:color w:val="000000"/>
          <w:sz w:val="24"/>
          <w:szCs w:val="24"/>
        </w:rPr>
        <w:t>„koperty dla dostaw”, wprowadza się ppkt 5.2.1 oraz ppkt 5.2.2: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37"/>
        <w:gridCol w:w="5039"/>
        <w:gridCol w:w="3522"/>
      </w:tblGrid>
      <w:tr w:rsidR="00623D64" w:rsidRPr="00623D64" w:rsidTr="00623D64">
        <w:trPr>
          <w:trHeight w:val="813"/>
          <w:jc w:val="center"/>
        </w:trPr>
        <w:tc>
          <w:tcPr>
            <w:tcW w:w="26" w:type="pct"/>
            <w:vMerge w:val="restar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31"/>
              <w:jc w:val="center"/>
              <w:rPr>
                <w:color w:val="000000"/>
                <w:sz w:val="24"/>
                <w:szCs w:val="18"/>
              </w:rPr>
            </w:pPr>
            <w:r w:rsidRPr="00623D64">
              <w:rPr>
                <w:color w:val="000000"/>
                <w:sz w:val="24"/>
                <w:szCs w:val="18"/>
              </w:rPr>
              <w:t>5.2.1</w:t>
            </w:r>
          </w:p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31"/>
              <w:jc w:val="center"/>
              <w:rPr>
                <w:color w:val="000000"/>
                <w:sz w:val="24"/>
                <w:szCs w:val="18"/>
              </w:rPr>
            </w:pPr>
          </w:p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31"/>
              <w:jc w:val="center"/>
              <w:rPr>
                <w:color w:val="000000"/>
                <w:sz w:val="24"/>
                <w:szCs w:val="18"/>
              </w:rPr>
            </w:pPr>
          </w:p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31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 xml:space="preserve">Przy zakupie minimum 10 identyfikatorów na ten sam okres za zastrzeżone stanowiska postojowe „koperty dla dostaw” przysługuje bonifikata 25%     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623D64" w:rsidRPr="00623D64" w:rsidTr="00623D64">
        <w:trPr>
          <w:trHeight w:val="813"/>
          <w:jc w:val="center"/>
        </w:trPr>
        <w:tc>
          <w:tcPr>
            <w:tcW w:w="26" w:type="pct"/>
            <w:vMerge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 w:right="760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w lokalizacji najbliższej adresowi wykonywania działalności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before="120" w:after="120"/>
              <w:ind w:left="1335" w:right="1301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90,00 zł</w:t>
            </w:r>
          </w:p>
        </w:tc>
      </w:tr>
      <w:tr w:rsidR="00623D64" w:rsidRPr="00623D64" w:rsidTr="00623D64">
        <w:trPr>
          <w:trHeight w:val="813"/>
          <w:jc w:val="center"/>
        </w:trPr>
        <w:tc>
          <w:tcPr>
            <w:tcW w:w="26" w:type="pct"/>
            <w:vMerge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we wszystkich lokalizacjach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335" w:right="1301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225,00 zł</w:t>
            </w:r>
          </w:p>
        </w:tc>
      </w:tr>
      <w:tr w:rsidR="00623D64" w:rsidRPr="00623D64" w:rsidTr="00623D64">
        <w:trPr>
          <w:trHeight w:val="813"/>
          <w:jc w:val="center"/>
        </w:trPr>
        <w:tc>
          <w:tcPr>
            <w:tcW w:w="26" w:type="pct"/>
            <w:shd w:val="clear" w:color="auto" w:fill="auto"/>
            <w:vAlign w:val="center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18"/>
              </w:rPr>
            </w:pPr>
            <w:r w:rsidRPr="00623D64">
              <w:rPr>
                <w:color w:val="000000"/>
                <w:sz w:val="24"/>
                <w:szCs w:val="18"/>
              </w:rPr>
              <w:t>5.2.2</w:t>
            </w: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 xml:space="preserve">Przy zakupie minimum 30 identyfikatorów na ten sam okres za zastrzeżone stanowiska postojowe „koperty dla dostaw” przysługuje bonifikata 50%     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623D64" w:rsidRPr="00623D64" w:rsidTr="00623D64">
        <w:trPr>
          <w:trHeight w:val="813"/>
          <w:jc w:val="center"/>
        </w:trPr>
        <w:tc>
          <w:tcPr>
            <w:tcW w:w="26" w:type="pct"/>
            <w:shd w:val="clear" w:color="auto" w:fill="auto"/>
            <w:vAlign w:val="center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w lokalizacji najbliższej adresowi wykonywania działalności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335" w:right="1301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60,00 zł</w:t>
            </w:r>
          </w:p>
        </w:tc>
      </w:tr>
      <w:tr w:rsidR="00623D64" w:rsidRPr="00623D64" w:rsidTr="00623D64">
        <w:trPr>
          <w:trHeight w:val="813"/>
          <w:jc w:val="center"/>
        </w:trPr>
        <w:tc>
          <w:tcPr>
            <w:tcW w:w="26" w:type="pct"/>
            <w:shd w:val="clear" w:color="auto" w:fill="auto"/>
            <w:vAlign w:val="center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76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spacing w:after="120"/>
              <w:ind w:left="1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we wszystkich lokalizacjach</w:t>
            </w:r>
          </w:p>
        </w:tc>
        <w:tc>
          <w:tcPr>
            <w:tcW w:w="122" w:type="pct"/>
            <w:shd w:val="clear" w:color="auto" w:fill="auto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ind w:left="1095"/>
              <w:jc w:val="center"/>
              <w:rPr>
                <w:color w:val="000000"/>
                <w:sz w:val="24"/>
              </w:rPr>
            </w:pPr>
            <w:r w:rsidRPr="00623D64">
              <w:rPr>
                <w:color w:val="000000"/>
                <w:sz w:val="24"/>
              </w:rPr>
              <w:t>150,00 zł</w:t>
            </w:r>
          </w:p>
        </w:tc>
      </w:tr>
    </w:tbl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3D64">
        <w:rPr>
          <w:color w:val="000000"/>
          <w:sz w:val="24"/>
          <w:szCs w:val="24"/>
        </w:rPr>
        <w:t>W załączniku nr 3 zmienianej uchwały wprowadza się następujące zmiany: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1) § 3 ust. 2 otrzymuje brzmienie: 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„Opłaty, o których mowa w ust. 1, pobiera się za parkowanie pojazdów samochodowych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wyznaczonych miejscach w SPP od poniedziałku do piątku w godzinach od 8.00 do 20.00 z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wyjątkiem 2 maja, 24 grudnia oraz dni świątecznych ustawowo wolnych od pracy”;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2) § 3 ust. 3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„Opłaty, o których mowa w ust. 1, pobiera się za parkowanie pojazdów samochodowych,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wyznaczonych miejscach w ŚSPP od poniedziałku do piątku w godzinach od 8.00 do 20.00 oraz w soboty w godzinach od 8.00 do 18.00, z wyjątkiem 2 maja, 24 grudnia oraz dni świątecznych ustawowo wolnych od pracy”;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3) § 5 ust. 1 pkt 1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„jednorazowe – uiszczane poprzez wykupienie biletu parkingowego w parkomacie przy użyciu monet, karty chipowej, karty elektronicznej, karty płatniczej, płatności blik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wyznaczonych parkomatach lub płatności mobilnej, natychmiast po zaparkowaniu pojazdu lub przed utratą ważności poprzedniego biletu;”;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4) § 5 ust. 2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„Karty abonamentowe, identyfikatory i karty chipowe można wykupić w kasie Wydziału Parkowania ZDM. Karty abonamentowe można również wykupić poprzez aplikację mobilną po uruchomieniu takiej usługi przez ZDM.”;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5) w § 6 ust. 4 pkt 1 otrzymuje brzmienie: „w przypadku właściciela pojazdu </w:t>
      </w:r>
      <w:r w:rsidRPr="00623D64">
        <w:rPr>
          <w:color w:val="000000"/>
          <w:sz w:val="24"/>
          <w:szCs w:val="22"/>
        </w:rPr>
        <w:t>–</w:t>
      </w:r>
      <w:r w:rsidRPr="00623D64">
        <w:rPr>
          <w:color w:val="000000"/>
          <w:sz w:val="24"/>
          <w:szCs w:val="24"/>
        </w:rPr>
        <w:t xml:space="preserve"> kopię dowodu rejestracyjnego lub karty pojazdu.”;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6) § 6 ust. 4 pkt 2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„w przypadku posiadacza pojazdu innego niż wymieniony w pkt 1 – kopię dowodu rejestracyjnego lub karty pojazdu i umowę wykorzystywania pojazdu przez podmioty wskazane w ust. 2.”;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7) w  § 12 ust. 2 pkt a otrzymuje brzmienie: „dowodem rejestracyjnym lub kartą pojazdu”;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8) w  § 13 ust. 1 pkt 3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„placówkom zajmującym się opieką, rehabilitacją lub edukacją osób niepełnosprawnych, o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których mowa w ust. 1 pkt. 2, posiadającym ważne karty parkingowe, których siedziba działalności mieści się w Poznaniu, rozliczające podatek dochodowy od osób prawnych na rzecz Miasta Poznania;”;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9) § 13 ust. 3 pkt 1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lastRenderedPageBreak/>
        <w:t>„umowy leasingu lub najmu długoterminowego realizowanego przez firmy prowadzące działalność gospodarczą z oznaczonym według Polskiej Klasyfikacji Działalności (PKD) kodem 77.11.Z. Identyfikator wydawany jest na okres nie dłuższy niż do końca miesiąca,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którym upływa termin zakończenia umowy leasingu lub najmu długoterminowego;”;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10) § 14 ust. 1 pkt 1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„dowodu rejestracyjnego pojazdu lub karty pojazdu, w których są one określone jako właściciele;”;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11) § 14 ust. 1 pkt 4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„oryginału pierwszej strony PIT za rok poprzedni poświadczony przez właściwy urząd skarbowy w Poznaniu lub w przypadku rozliczenia zeznania PIT przez Internet wydrukowaną pierwszą stronę PIT oraz wydrukowane UPO (Urzędowe Potwierdzenie Odbioru) wraz z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wygenerowanym numerem dokumentu, zgodnym z identyfikatorem dokumentu PIT lub jednego z dokumentu, poświadczonego przez urząd skarbowy, potwierdzającego rozliczenie podatku dochodowego od osób fizycznych, w którym wskazano miasto Poznań jako miejsce zamieszkania i składania zeznania podatkowego.”.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12) w § 14a dopisuje się ust. 6 w brzmieniu: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„Posiadacz ważnego e-identyfikatora, który zmienił numer rejestracyjny pojazdu, przestał być właścicielem pojazdu samochodowego lub zmienił adres zameldowania poza granice SPP lub ŚSPP, zobowiązany jest do zwrotu e-identyfikatora w terminie 30 dni od dnia zaistnienia przesłanki. W przypadku zwrotu e-identyfikatora jego posiadacz otrzyma zwrot opłaty za niewykorzystany okres ważności (liczony w pełnych nierozpoczętych miesiącach). Zwrot nastąpi na nr konta bankowego, wskazanego przez posiadacza e-identyfikatora.”;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13) § 18 otrzymuje brzmienie: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"1) Sektor 1 – Centrum – teren ograniczony: od północy torami kolejowymi od mostu kolejowego na rzece Warcie do wiaduktu kolejowego nad ul. Garbary; następnie ul. Garbary od wiaduktu kolejowego do al. Armii Poznań a potem al. Armii Poznań (z uwzględnieniem tej ulicy) do ul. Pułaskiego; od zachodu ul. Pułaskiego, od al. Armii Poznań do wiaduktu kolejowego nad ul. Libelta a następnie torami kolejowymi od wiaduktu kolejowego nad ul. Libelta do mostu Dworcowego z uwzględnieniem ul. Dworcowej; od południa ul. Stanisława Matyi i ul. Królowej Jadwigi (z uwzględnieniem tych ulic) oraz od wschodu korytem rzeki Warty od ul. Królowej Jadwigi do torów kolejowych;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2) Sektor 2 – Jeżyce – teren ograniczony: od północy torami kolejowymi od ul. Pułaskiego do ul. Żeromskiego; od zachodu ul. Żeromskiego i ul. Przybyszewskiego od ul. Dąbrowskiego </w:t>
      </w:r>
      <w:r w:rsidRPr="00623D64">
        <w:rPr>
          <w:color w:val="000000"/>
          <w:sz w:val="24"/>
          <w:szCs w:val="24"/>
        </w:rPr>
        <w:lastRenderedPageBreak/>
        <w:t>do ul. Bukowskiej; od południa ul. Bukowską od ul. Przybyszewskiego do ul. Roosevelta oraz od wschodu ul. Roosevelta od ul. Bukowskiej do ul. Pułaskiego;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3) Sektor 3 – Wilda – teren ograniczony: od północy ul. Królowej Jadwigi i Stanisława Matyi; od zachodu torami kolejowymi od mostu Dworcowego do wiaduktu kolejowego na ul. Hetmańskiej; od południa ul. Hetmańską od wiaduktu kolejowego do mostu na rzece Warcie oraz od wschodu korytem rzeki Warty od ul. Hetmańskiej do ul. Królowej Jadwigi;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4) Sektor 4 – Łazarz: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a) teren ograniczony: od północy ul. Bukowską od ul. Roosevelta do ul. Przybyszewskiego; od zachodu ul. Przybyszewskiego i ul. Reymonta (z uwzględnieniem wschodniej strony tych ulic); od południa ul. Hetmańską (z uwzględnieniem północnej strony tej ulicy) od ulicy Reymonta do torów kolejowych oraz od wschodu torami kolejowymi od wiaduktu na ul. Hetmańskiej do ul. Bukowskiej,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b) skreślony 26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5) Sektor 5 – Ostrów Tumski–Zagórze–Śródka – teren ograniczony: od północy torami kolejowymi, od wschodu ul. Podwale, od południa ul. Wyszyńskiego do mostu Mieszka I, następnie rzeką Cybiną i kanałem rzeki Cybiny w kierunku południowym, aż do połączenia z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rzeką Wartą i od zachodu rzeką Wartą;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6) Sektor 6 – Politechnika – teren ograniczony: od północy ul. Wyszyńskiego od mostu Mieszka I do ronda Śródka; od wschodu ul. Jana Pawła II od ronda Śródka do ronda Rataje; od południa ul. Bolesława Krzywoustego od ronda Śródka do mostu Królowej Jadwigi; od zachodu rzeką Wartą, a następnie Cybiną od mostu Królowej Jadwigi do mostu Mieszka I."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14) § 19 ust. 8 pkt 1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„oznakowanych pojazdów Straży Miejskiej Miasta Poznania i pojazdów policji;”;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15) § 19 ust. 8 pkt 2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„pojazdów służb mundurowych przy obiektach sądowych lub prokuraturach.”;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 xml:space="preserve">16) § 20 ust. 13 otrzymuje brzmienie: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„W przypadku wykupienia identyfikatora określonego w ust. 4 pkt 2 dopuszczone jest parkowanie pojazdów w obszarze SPP i ŚSPP na dowolnym wyznaczonym miejscu postojowym do 15 minut wraz z zegarem parkingowym.”;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17) § 22 ust. 1 otrzymuje brzmienie: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„Karty abonamentowe, identyfikatory (z wyłączeniem e-identyfikatorów) oraz karty parkingowe muszą być umieszczone za przednią szybą wewnątrz pojazdu natychmiast po jego zaparkowaniu w sposób umożliwiający ich odczytanie, bez jakichkolwiek wątpliwości co do ich treści i ważności z widocznym hologramem”.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lastRenderedPageBreak/>
        <w:t xml:space="preserve">18) w § 22 dopisuje się ust. 7 o brzmieniu: 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„W przypadku awarii operatora aplikacji mobilnej lub braku możliwości uiszczenia opłaty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sposób mobilny poprzez odpowiednie aplikacje opłatę parkingową należy wnieść w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parkomacie.”;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19) § 25 otrzymuje brzmienie: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„1. Kierujący lub właściciel pojazdu kwestionujący zasadność wystawienia wezwania-raportu może wnieść wniosek o rozpatrzenie sprawy w terminie 7 dni od dnia wystawienia wezwania-raportu, opisując stan faktyczny oraz przedkładając dokumenty potwierdzające niezasadność wystawionego wezwania-raportu.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2. Wniesienie wniosku o rozpatrzenie sprawy nie wstrzymuje biegu terminu do wniesienia należnej opłaty dodatkowej za nieopłacony postój.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3. Na podstawie złożonego wniosku o rozpatrzenie sprawy ZDM po przeprowadzeniu postępowania wyjaśniającego może anulować wezwanie-raport w przypadku: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1) potwierdzenia awarii parkomatu przez operatora systemu parkomatów;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2) przedstawienia ważnego biletu parkingowego;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3) wystawienia wezwania-raportu niezgodnie z przepisami Regulaminu.</w:t>
      </w:r>
    </w:p>
    <w:p w:rsidR="00623D64" w:rsidRPr="00623D64" w:rsidRDefault="00623D64" w:rsidP="00623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D64">
        <w:rPr>
          <w:color w:val="000000"/>
          <w:sz w:val="24"/>
          <w:szCs w:val="24"/>
        </w:rPr>
        <w:t>4. Brak opisu stanu faktycznego, o którym mowa w ust 1, stanowi podstawę do odmowy pozytywnego rozpatrzenia wniosku.”.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3D64">
        <w:rPr>
          <w:color w:val="000000"/>
          <w:sz w:val="24"/>
          <w:szCs w:val="24"/>
        </w:rPr>
        <w:t>Ustala się w Strefie Płatnego Parkowania Politechnika, obowiązującej od 3 października 2022 r., możliwość jednorazowego zakupu identyfikatora mieszkańca na okres 12 miesięcy w cenie 10 zł/miesiąc. Preferencyjna cena obowiązywać będzie do dnia 30 kwietnia 2023 r.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3D64">
        <w:rPr>
          <w:color w:val="000000"/>
          <w:sz w:val="24"/>
          <w:szCs w:val="24"/>
        </w:rPr>
        <w:t>Wykonanie uchwały powierza się Prezydentowi Miasta Poznania.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623D64" w:rsidRDefault="00623D64" w:rsidP="00623D64">
      <w:pPr>
        <w:keepNext/>
        <w:spacing w:line="360" w:lineRule="auto"/>
        <w:rPr>
          <w:color w:val="000000"/>
          <w:sz w:val="24"/>
          <w:szCs w:val="24"/>
        </w:rPr>
      </w:pP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23D64">
        <w:rPr>
          <w:color w:val="000000"/>
          <w:sz w:val="24"/>
          <w:szCs w:val="24"/>
        </w:rPr>
        <w:t xml:space="preserve">Uchwała wchodzi w życie w terminie 14 dni od jej ogłoszenia  w Dzienniku Urzędowym Województwa Wielkopolskiego, z wyjątkiem § 3 ust. 2 załącznika nr 3 do uchwały, którego </w:t>
      </w:r>
      <w:r w:rsidRPr="00623D64">
        <w:rPr>
          <w:color w:val="000000"/>
          <w:sz w:val="24"/>
          <w:szCs w:val="24"/>
        </w:rPr>
        <w:lastRenderedPageBreak/>
        <w:t>zmienione brzmienie wchodzi w życie z dniem 1 sierpnia 2022 r., oraz  § 1 ust. 1 pkt 2 i 5, §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1</w:t>
      </w:r>
      <w:r w:rsidR="00D1454B">
        <w:rPr>
          <w:color w:val="000000"/>
          <w:sz w:val="24"/>
          <w:szCs w:val="24"/>
        </w:rPr>
        <w:t> </w:t>
      </w:r>
      <w:r w:rsidRPr="00623D64">
        <w:rPr>
          <w:color w:val="000000"/>
          <w:sz w:val="24"/>
          <w:szCs w:val="24"/>
        </w:rPr>
        <w:t>ust. 2 pkt 1 załącznika nr 1 do uchwały  i  § 18 ust. 6 załącznika nr 3 do uchwały, których nowe brzmienie wchodzi w życie z dniem 3 października 2022 r.</w:t>
      </w:r>
    </w:p>
    <w:p w:rsidR="00623D64" w:rsidRDefault="00623D64" w:rsidP="00623D64">
      <w:pPr>
        <w:spacing w:line="360" w:lineRule="auto"/>
        <w:jc w:val="both"/>
        <w:rPr>
          <w:color w:val="000000"/>
          <w:sz w:val="24"/>
          <w:szCs w:val="24"/>
        </w:rPr>
      </w:pPr>
    </w:p>
    <w:p w:rsidR="00623D64" w:rsidRDefault="00623D64" w:rsidP="00623D6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23D64" w:rsidRPr="00623D64" w:rsidRDefault="00623D64" w:rsidP="00623D6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23D64" w:rsidRPr="00623D64" w:rsidSect="00623D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23" w:rsidRDefault="00327D23">
      <w:r>
        <w:separator/>
      </w:r>
    </w:p>
  </w:endnote>
  <w:endnote w:type="continuationSeparator" w:id="0">
    <w:p w:rsidR="00327D23" w:rsidRDefault="0032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23" w:rsidRDefault="00327D23">
      <w:r>
        <w:separator/>
      </w:r>
    </w:p>
  </w:footnote>
  <w:footnote w:type="continuationSeparator" w:id="0">
    <w:p w:rsidR="00327D23" w:rsidRDefault="0032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LXV/1226/VIII/2022"/>
    <w:docVar w:name="Sprawa" w:val="uchwałę Rady Miasta Poznania Nr XXVIII/497/VIII/2020 z dnia 19 maja 2020 r.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"/>
  </w:docVars>
  <w:rsids>
    <w:rsidRoot w:val="00623D64"/>
    <w:rsid w:val="00021F69"/>
    <w:rsid w:val="000309E6"/>
    <w:rsid w:val="00072485"/>
    <w:rsid w:val="000E2E12"/>
    <w:rsid w:val="00167A3B"/>
    <w:rsid w:val="002B6586"/>
    <w:rsid w:val="002D043B"/>
    <w:rsid w:val="00327D23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23D64"/>
    <w:rsid w:val="0065477E"/>
    <w:rsid w:val="00701C48"/>
    <w:rsid w:val="00746B60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1454B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E670"/>
  <w15:chartTrackingRefBased/>
  <w15:docId w15:val="{EBBA1D4D-8F56-4D98-B078-05CF030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1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2022-06-14T08:59:00Z</dcterms:created>
  <dcterms:modified xsi:type="dcterms:W3CDTF">2022-06-14T09:00:00Z</dcterms:modified>
</cp:coreProperties>
</file>