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BE00AB">
        <w:rPr>
          <w:rFonts w:ascii="Arial Narrow" w:hAnsi="Arial Narrow"/>
        </w:rPr>
        <w:t>12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E00AB">
        <w:rPr>
          <w:rFonts w:ascii="Arial Narrow" w:hAnsi="Arial Narrow"/>
        </w:rPr>
        <w:t>P</w:t>
      </w:r>
      <w:r w:rsidR="00F369AE">
        <w:rPr>
          <w:rFonts w:ascii="Arial Narrow" w:hAnsi="Arial Narrow"/>
        </w:rPr>
        <w:t>Z</w:t>
      </w:r>
      <w:r w:rsidR="00E57A79" w:rsidRPr="00E57A79">
        <w:rPr>
          <w:rFonts w:ascii="Arial Narrow" w:hAnsi="Arial Narrow"/>
        </w:rPr>
        <w:t>.341.</w:t>
      </w:r>
      <w:r w:rsidR="00BE00AB">
        <w:rPr>
          <w:rFonts w:ascii="Arial Narrow" w:hAnsi="Arial Narrow"/>
        </w:rPr>
        <w:t>91</w:t>
      </w:r>
      <w:r w:rsidR="00CD28AF">
        <w:rPr>
          <w:rFonts w:ascii="Arial Narrow" w:hAnsi="Arial Narrow"/>
        </w:rPr>
        <w:t>.201</w:t>
      </w:r>
      <w:r w:rsidR="003F722C">
        <w:rPr>
          <w:rFonts w:ascii="Arial Narrow" w:hAnsi="Arial Narrow"/>
        </w:rPr>
        <w:t>9</w:t>
      </w:r>
      <w:bookmarkStart w:id="0" w:name="_GoBack"/>
      <w:bookmarkEnd w:id="0"/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BE00AB" w:rsidRDefault="00F014B6" w:rsidP="00BE00AB">
      <w:pPr>
        <w:jc w:val="both"/>
        <w:rPr>
          <w:rFonts w:ascii="Arial Narrow" w:hAnsi="Arial Narrow"/>
          <w:b/>
          <w:bCs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F164B7">
        <w:rPr>
          <w:rFonts w:ascii="Arial Narrow" w:hAnsi="Arial Narrow" w:cs="Arial"/>
          <w:b/>
        </w:rPr>
        <w:t>„</w:t>
      </w:r>
      <w:r w:rsidR="00BE00AB">
        <w:rPr>
          <w:rFonts w:ascii="Arial Narrow" w:hAnsi="Arial Narrow"/>
          <w:b/>
          <w:bCs/>
        </w:rPr>
        <w:t>Rewaloryzacja</w:t>
      </w:r>
      <w:r w:rsidR="00BE00AB" w:rsidRPr="006D7D03">
        <w:rPr>
          <w:rFonts w:ascii="Arial Narrow" w:hAnsi="Arial Narrow"/>
          <w:b/>
          <w:bCs/>
        </w:rPr>
        <w:t xml:space="preserve"> </w:t>
      </w:r>
      <w:r w:rsidR="00BE00AB" w:rsidRPr="00325061">
        <w:rPr>
          <w:rFonts w:ascii="Arial Narrow" w:hAnsi="Arial Narrow"/>
          <w:b/>
          <w:bCs/>
        </w:rPr>
        <w:t>skweru u zbiegu ul. Dąbrowskiego/Janickiego oraz zieleni w pasie rozdziału ul. Szeherezady wraz z roczną pielęgnacją gwarancyjną</w:t>
      </w:r>
      <w:r w:rsidR="00F164B7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482C6B">
        <w:rPr>
          <w:rFonts w:ascii="Arial Narrow" w:hAnsi="Arial Narrow" w:cs="Arial"/>
        </w:rPr>
        <w:t>, 2, 4</w:t>
      </w:r>
      <w:r w:rsidR="00C10CA2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E068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3F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722C"/>
    <w:rsid w:val="00434CC2"/>
    <w:rsid w:val="00466838"/>
    <w:rsid w:val="004761C6"/>
    <w:rsid w:val="004803A7"/>
    <w:rsid w:val="00482C6B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2777D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E00AB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068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9AE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5B3B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2322F-4D6D-4A1F-B9E7-D7FA8FA5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13</cp:revision>
  <cp:lastPrinted>2018-06-04T09:04:00Z</cp:lastPrinted>
  <dcterms:created xsi:type="dcterms:W3CDTF">2018-03-20T12:17:00Z</dcterms:created>
  <dcterms:modified xsi:type="dcterms:W3CDTF">2019-08-26T10:15:00Z</dcterms:modified>
</cp:coreProperties>
</file>