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1DEA" w:rsidRDefault="00001DEA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1DEA" w:rsidRDefault="00001DEA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1213C" w:rsidRDefault="00A1213C" w:rsidP="00A1213C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A1213C" w:rsidRDefault="00A1213C" w:rsidP="00A1213C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4309"/>
        <w:gridCol w:w="2155"/>
        <w:gridCol w:w="2155"/>
        <w:gridCol w:w="1843"/>
        <w:gridCol w:w="1701"/>
      </w:tblGrid>
      <w:tr w:rsidR="00001DEA" w:rsidTr="00F044B3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EA" w:rsidRDefault="00001D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EA" w:rsidRDefault="00001D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DEA" w:rsidRPr="00001DEA" w:rsidRDefault="00001D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jednostkowa </w:t>
            </w:r>
            <w:proofErr w:type="spellStart"/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</w:t>
            </w:r>
            <w:proofErr w:type="spellEnd"/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DEA" w:rsidRPr="00001DEA" w:rsidRDefault="00001D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sztuk i metrów bieżących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EA" w:rsidRDefault="00001D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001DEA" w:rsidTr="00F044B3">
        <w:trPr>
          <w:trHeight w:val="266"/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EA" w:rsidRDefault="00001D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1DEA" w:rsidRPr="00001DEA" w:rsidRDefault="00001DEA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13C">
              <w:rPr>
                <w:rFonts w:ascii="Arial" w:eastAsia="Times New Roman" w:hAnsi="Arial" w:cs="Arial"/>
                <w:sz w:val="24"/>
                <w:szCs w:val="24"/>
              </w:rPr>
              <w:t xml:space="preserve">Wymiana barierek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21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DEA" w:rsidRPr="00A1213C" w:rsidRDefault="00001DEA" w:rsidP="00CE1FF3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DEA" w:rsidRPr="00A1213C" w:rsidRDefault="00062DA2" w:rsidP="00001DE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bookmarkStart w:id="0" w:name="_GoBack"/>
            <w:bookmarkEnd w:id="0"/>
            <w:r w:rsidR="00001DE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001DEA" w:rsidRPr="00A1213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001DEA" w:rsidRPr="00A1213C">
              <w:rPr>
                <w:rFonts w:ascii="Arial" w:eastAsia="Times New Roman" w:hAnsi="Arial" w:cs="Arial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EA" w:rsidRDefault="00001D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EA" w:rsidRDefault="00001D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DEA" w:rsidTr="00F044B3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EA" w:rsidRDefault="00001D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DEA" w:rsidRPr="00A1213C" w:rsidRDefault="00001DEA" w:rsidP="00001DEA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1213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Malowanie barierek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       </w:t>
            </w:r>
          </w:p>
        </w:tc>
        <w:tc>
          <w:tcPr>
            <w:tcW w:w="21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DEA" w:rsidRPr="00A1213C" w:rsidRDefault="00001DEA" w:rsidP="00CE1FF3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DEA" w:rsidRPr="00A1213C" w:rsidRDefault="00062DA2" w:rsidP="00001DE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 w:rsidR="00001DE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00</w:t>
            </w:r>
            <w:r w:rsidR="00001DEA" w:rsidRPr="00A1213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01DEA" w:rsidRPr="00A1213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EA" w:rsidRDefault="00001D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EA" w:rsidRDefault="00001D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DEA" w:rsidTr="00F044B3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EA" w:rsidRDefault="00001D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EA" w:rsidRDefault="00001DEA" w:rsidP="00001DEA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Wymiana słupków                    </w:t>
            </w:r>
          </w:p>
        </w:tc>
        <w:tc>
          <w:tcPr>
            <w:tcW w:w="21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EA" w:rsidRDefault="00001DEA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EA" w:rsidRDefault="00062DA2" w:rsidP="00001DE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  <w:r w:rsidR="00001DE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00 szt.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EA" w:rsidRDefault="00001D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EA" w:rsidRDefault="00001D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DEA" w:rsidTr="00001DEA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EA" w:rsidRDefault="00001D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DEA" w:rsidRDefault="00001DEA" w:rsidP="00001D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netto/brutto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EA" w:rsidRDefault="00001D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DEA" w:rsidRDefault="00001D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13A2" w:rsidRDefault="004013A2" w:rsidP="00A1213C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A1213C" w:rsidRPr="004013A2" w:rsidRDefault="004013A2" w:rsidP="00A1213C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013A2">
        <w:rPr>
          <w:rFonts w:ascii="Arial Narrow" w:eastAsia="Times New Roman" w:hAnsi="Arial Narrow" w:cs="Times New Roman"/>
          <w:sz w:val="28"/>
          <w:szCs w:val="28"/>
          <w:lang w:eastAsia="pl-PL"/>
        </w:rPr>
        <w:t>Rozliczenie umowy powykonawczo w zależności od wykonanych prac.</w:t>
      </w:r>
    </w:p>
    <w:p w:rsidR="004013A2" w:rsidRDefault="004013A2" w:rsidP="00A121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A1213C" w:rsidRDefault="00A1213C" w:rsidP="00A1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A1213C" w:rsidRDefault="00A1213C" w:rsidP="00A1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13C" w:rsidRDefault="00A1213C" w:rsidP="00A1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13C" w:rsidRDefault="00A1213C" w:rsidP="00A1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13C" w:rsidRDefault="00A1213C" w:rsidP="00A12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:rsidR="00C32C72" w:rsidRDefault="00C32C72"/>
    <w:sectPr w:rsidR="00C32C72" w:rsidSect="00A1213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94" w:rsidRDefault="004C0D94" w:rsidP="006A160F">
      <w:pPr>
        <w:spacing w:after="0" w:line="240" w:lineRule="auto"/>
      </w:pPr>
      <w:r>
        <w:separator/>
      </w:r>
    </w:p>
  </w:endnote>
  <w:endnote w:type="continuationSeparator" w:id="0">
    <w:p w:rsidR="004C0D94" w:rsidRDefault="004C0D94" w:rsidP="006A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94" w:rsidRDefault="004C0D94" w:rsidP="006A160F">
      <w:pPr>
        <w:spacing w:after="0" w:line="240" w:lineRule="auto"/>
      </w:pPr>
      <w:r>
        <w:separator/>
      </w:r>
    </w:p>
  </w:footnote>
  <w:footnote w:type="continuationSeparator" w:id="0">
    <w:p w:rsidR="004C0D94" w:rsidRDefault="004C0D94" w:rsidP="006A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0F" w:rsidRDefault="006A160F" w:rsidP="006A160F">
    <w:pPr>
      <w:pStyle w:val="Nagwek"/>
      <w:jc w:val="right"/>
      <w:rPr>
        <w:rFonts w:ascii="Arial" w:hAnsi="Arial" w:cs="Arial"/>
        <w:b/>
        <w:color w:val="000000"/>
        <w:sz w:val="28"/>
        <w:szCs w:val="28"/>
      </w:rPr>
    </w:pPr>
    <w:r>
      <w:rPr>
        <w:rFonts w:ascii="Arial" w:hAnsi="Arial" w:cs="Arial"/>
        <w:b/>
        <w:color w:val="000000"/>
        <w:sz w:val="28"/>
        <w:szCs w:val="28"/>
      </w:rPr>
      <w:t>Zał.</w:t>
    </w:r>
    <w:r w:rsidR="00F16021">
      <w:rPr>
        <w:rFonts w:ascii="Arial" w:hAnsi="Arial" w:cs="Arial"/>
        <w:b/>
        <w:color w:val="000000"/>
        <w:sz w:val="28"/>
        <w:szCs w:val="28"/>
      </w:rPr>
      <w:t xml:space="preserve"> nr 2</w:t>
    </w:r>
  </w:p>
  <w:p w:rsidR="006A160F" w:rsidRDefault="006A160F" w:rsidP="006A160F">
    <w:pPr>
      <w:pStyle w:val="Nagwek"/>
      <w:jc w:val="right"/>
      <w:rPr>
        <w:rFonts w:ascii="Arial" w:hAnsi="Arial" w:cs="Arial"/>
        <w:b/>
        <w:color w:val="000000"/>
        <w:sz w:val="28"/>
        <w:szCs w:val="28"/>
      </w:rPr>
    </w:pPr>
  </w:p>
  <w:p w:rsidR="006A160F" w:rsidRPr="006A160F" w:rsidRDefault="006A160F" w:rsidP="006A160F">
    <w:pPr>
      <w:pStyle w:val="Nagwek"/>
      <w:jc w:val="center"/>
      <w:rPr>
        <w:rFonts w:ascii="Arial" w:hAnsi="Arial" w:cs="Arial"/>
        <w:b/>
        <w:sz w:val="28"/>
        <w:szCs w:val="28"/>
      </w:rPr>
    </w:pPr>
    <w:r w:rsidRPr="006A160F">
      <w:rPr>
        <w:rFonts w:ascii="Arial" w:hAnsi="Arial" w:cs="Arial"/>
        <w:b/>
        <w:color w:val="000000"/>
        <w:sz w:val="28"/>
        <w:szCs w:val="28"/>
      </w:rPr>
      <w:t>Montaż urządzeń bezpieczeństwa ruchu przy szkołach</w:t>
    </w:r>
    <w:r w:rsidR="00940D8C">
      <w:rPr>
        <w:rFonts w:ascii="Arial" w:hAnsi="Arial" w:cs="Arial"/>
        <w:b/>
        <w:color w:val="000000"/>
        <w:sz w:val="28"/>
        <w:szCs w:val="28"/>
      </w:rPr>
      <w:t xml:space="preserve"> - wymiana barierek, słupków i malowanie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3C"/>
    <w:rsid w:val="00001DEA"/>
    <w:rsid w:val="00062DA2"/>
    <w:rsid w:val="00231EE6"/>
    <w:rsid w:val="004013A2"/>
    <w:rsid w:val="004C0D94"/>
    <w:rsid w:val="006A160F"/>
    <w:rsid w:val="007016F0"/>
    <w:rsid w:val="00847A8F"/>
    <w:rsid w:val="00940D8C"/>
    <w:rsid w:val="00A1213C"/>
    <w:rsid w:val="00C32C72"/>
    <w:rsid w:val="00E17096"/>
    <w:rsid w:val="00F1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AB6E"/>
  <w15:chartTrackingRefBased/>
  <w15:docId w15:val="{FC25A701-3C05-4FE1-A783-C170204F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13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1213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1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121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A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60F"/>
  </w:style>
  <w:style w:type="paragraph" w:styleId="Stopka">
    <w:name w:val="footer"/>
    <w:basedOn w:val="Normalny"/>
    <w:link w:val="StopkaZnak"/>
    <w:uiPriority w:val="99"/>
    <w:unhideWhenUsed/>
    <w:rsid w:val="006A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8</cp:revision>
  <dcterms:created xsi:type="dcterms:W3CDTF">2018-07-23T07:21:00Z</dcterms:created>
  <dcterms:modified xsi:type="dcterms:W3CDTF">2019-08-01T09:44:00Z</dcterms:modified>
</cp:coreProperties>
</file>