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27" w:rsidRPr="00C86027" w:rsidRDefault="00C86027" w:rsidP="00C86027">
      <w:pPr>
        <w:pStyle w:val="Tekstpodstawowy"/>
        <w:spacing w:line="240" w:lineRule="auto"/>
        <w:jc w:val="center"/>
        <w:rPr>
          <w:rFonts w:ascii="Arial" w:hAnsi="Arial" w:cs="Arial"/>
          <w:b w:val="0"/>
          <w:color w:val="000000"/>
          <w:spacing w:val="-7"/>
          <w:szCs w:val="24"/>
        </w:rPr>
      </w:pPr>
      <w:r w:rsidRPr="00C86027">
        <w:rPr>
          <w:rFonts w:ascii="Arial" w:hAnsi="Arial" w:cs="Arial"/>
          <w:b w:val="0"/>
          <w:color w:val="000000"/>
          <w:spacing w:val="-7"/>
          <w:szCs w:val="24"/>
        </w:rPr>
        <w:t xml:space="preserve">Wykaz urządzeń bezpieczeństwa ruchu </w:t>
      </w:r>
      <w:r w:rsidR="00271199">
        <w:rPr>
          <w:rFonts w:ascii="Arial" w:hAnsi="Arial" w:cs="Arial"/>
          <w:b w:val="0"/>
          <w:color w:val="000000"/>
          <w:spacing w:val="-7"/>
          <w:szCs w:val="24"/>
        </w:rPr>
        <w:t xml:space="preserve">i SIM </w:t>
      </w:r>
      <w:r w:rsidRPr="00C86027">
        <w:rPr>
          <w:rFonts w:ascii="Arial" w:hAnsi="Arial" w:cs="Arial"/>
          <w:b w:val="0"/>
          <w:color w:val="000000"/>
          <w:spacing w:val="-7"/>
          <w:szCs w:val="24"/>
        </w:rPr>
        <w:t>do mycia</w:t>
      </w:r>
    </w:p>
    <w:p w:rsidR="00C86027" w:rsidRDefault="00C86027" w:rsidP="00C86027">
      <w:pPr>
        <w:pStyle w:val="Tekstpodstawowy"/>
        <w:spacing w:line="240" w:lineRule="auto"/>
        <w:rPr>
          <w:b w:val="0"/>
          <w:color w:val="000000"/>
          <w:spacing w:val="-7"/>
          <w:sz w:val="22"/>
          <w:szCs w:val="22"/>
        </w:rPr>
      </w:pPr>
    </w:p>
    <w:p w:rsidR="00C86027" w:rsidRDefault="00271199" w:rsidP="00C86027">
      <w:pPr>
        <w:pStyle w:val="Tekstpodstawowy"/>
        <w:spacing w:line="240" w:lineRule="auto"/>
        <w:rPr>
          <w:rFonts w:ascii="Arial" w:hAnsi="Arial" w:cs="Arial"/>
          <w:b w:val="0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Przedmiot zamówienia dotyczący</w:t>
      </w:r>
      <w:r w:rsidR="007543EB">
        <w:rPr>
          <w:rFonts w:ascii="Arial" w:hAnsi="Arial" w:cs="Arial"/>
          <w:color w:val="000000"/>
          <w:spacing w:val="-7"/>
          <w:sz w:val="22"/>
          <w:szCs w:val="22"/>
        </w:rPr>
        <w:t xml:space="preserve"> UBR</w:t>
      </w:r>
      <w:r w:rsidR="00C86027" w:rsidRPr="00E72399">
        <w:rPr>
          <w:rFonts w:ascii="Arial" w:hAnsi="Arial" w:cs="Arial"/>
          <w:b w:val="0"/>
          <w:color w:val="000000"/>
          <w:spacing w:val="-7"/>
          <w:sz w:val="22"/>
          <w:szCs w:val="22"/>
        </w:rPr>
        <w:t>:</w:t>
      </w:r>
    </w:p>
    <w:p w:rsidR="00E72399" w:rsidRPr="00E72399" w:rsidRDefault="00E72399" w:rsidP="00C86027">
      <w:pPr>
        <w:pStyle w:val="Tekstpodstawowy"/>
        <w:spacing w:line="240" w:lineRule="auto"/>
        <w:rPr>
          <w:rFonts w:ascii="Arial" w:hAnsi="Arial" w:cs="Arial"/>
          <w:b w:val="0"/>
          <w:color w:val="000000"/>
          <w:spacing w:val="-7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znaków drogowych typ A,B,C,D,G o powierzchni do 0,60 m</w:t>
            </w:r>
            <w:r w:rsidRPr="00E72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723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ind w:left="-1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 xml:space="preserve">słupków znaków drogowych i tablic ulicznych                      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 drogowych typ F (koloru niebieskiego) oraz tablic pamiątkowych  o powierzchni 0,61-1,50 m2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 drogowych typ E oraz tablic pamiątkowych  o powierzchni 1,51-5,00 m</w:t>
            </w:r>
            <w:r w:rsidRPr="00E72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 drogowych oraz tablic pamiątkowych  o powierzchni powyżej 5m</w:t>
            </w:r>
            <w:r w:rsidRPr="00E72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 xml:space="preserve">wysięgników typ L      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słupy konstrukcji bramowych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słupków barier łańcuchowych ozdobnych (czarne)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słupków barier łańcuchowych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11 000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łańcuchów barier łańcuchowych ozdobnych (czarne)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3 500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słupków barier łańcuchowych ozdobnych (czarne, duże)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łańcuchów barier łańcuchowych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8 000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barier rurowych pojedynczych (wraz ze słupkami)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1 500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barier rurowych podwójnych (wraz ze słupkami)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 xml:space="preserve">15. bariery segmentowe wraz ze słupkami (jednostka obmiaru: </w:t>
            </w:r>
            <w:proofErr w:type="spellStart"/>
            <w:r w:rsidRPr="00E72399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E72399">
              <w:rPr>
                <w:rFonts w:ascii="Arial" w:hAnsi="Arial" w:cs="Arial"/>
                <w:sz w:val="22"/>
                <w:szCs w:val="22"/>
              </w:rPr>
              <w:t xml:space="preserve"> bariery wraz ze słupkami):</w:t>
            </w:r>
          </w:p>
          <w:p w:rsidR="00C86027" w:rsidRPr="00E72399" w:rsidRDefault="00C86027">
            <w:pPr>
              <w:spacing w:line="276" w:lineRule="auto"/>
              <w:ind w:left="709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a) rurowe, kształt 1 wg załącznika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2 500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b) rurowe, kształt 2 wg załącznika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2 500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c) prętowa i siatkowa, kształt 3, 4 wg załącznika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2 500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d) z płaskownika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6027" w:rsidRPr="00E72399" w:rsidRDefault="00C86027" w:rsidP="00E72399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E72399">
              <w:rPr>
                <w:rFonts w:ascii="Arial" w:eastAsia="Arial Unicode MS" w:hAnsi="Arial" w:cs="Arial"/>
                <w:sz w:val="22"/>
                <w:szCs w:val="22"/>
              </w:rPr>
              <w:t>mb</w:t>
            </w:r>
            <w:proofErr w:type="spellEnd"/>
          </w:p>
        </w:tc>
      </w:tr>
    </w:tbl>
    <w:p w:rsidR="00704D24" w:rsidRPr="00E72399" w:rsidRDefault="00704D24">
      <w:pPr>
        <w:rPr>
          <w:rFonts w:ascii="Arial" w:hAnsi="Arial" w:cs="Arial"/>
          <w:sz w:val="22"/>
          <w:szCs w:val="22"/>
        </w:rPr>
      </w:pPr>
    </w:p>
    <w:p w:rsidR="00C86027" w:rsidRPr="00271199" w:rsidRDefault="00271199" w:rsidP="00271199">
      <w:pPr>
        <w:pStyle w:val="Tekstpodstawowy"/>
        <w:spacing w:line="240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Przedmiot zamówienia dotyczący</w:t>
      </w:r>
      <w:bookmarkStart w:id="0" w:name="_GoBack"/>
      <w:bookmarkEnd w:id="0"/>
      <w:r w:rsidR="007543EB" w:rsidRPr="00271199">
        <w:rPr>
          <w:rFonts w:ascii="Arial" w:hAnsi="Arial" w:cs="Arial"/>
          <w:color w:val="000000"/>
          <w:spacing w:val="-7"/>
          <w:sz w:val="22"/>
          <w:szCs w:val="22"/>
        </w:rPr>
        <w:t xml:space="preserve"> SIM</w:t>
      </w:r>
      <w:r w:rsidR="00C86027" w:rsidRPr="00271199">
        <w:rPr>
          <w:rFonts w:ascii="Arial" w:hAnsi="Arial" w:cs="Arial"/>
          <w:color w:val="000000"/>
          <w:spacing w:val="-7"/>
          <w:sz w:val="22"/>
          <w:szCs w:val="22"/>
        </w:rPr>
        <w:t>: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723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tablic i konstrukcji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E72399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Ilość znaków w sztukach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Tablice drogowe typ F  o powierzchni do 0,60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7543EB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543EB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Tablice drogowe typ F  o powierzchni 0,61-1,50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7543EB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543EB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150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Tablice drogowe typ E i F o powierzchni 1,51-5,00 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7543EB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543EB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130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>Tablice drogowe typu E o powierzchni powyżej 5m2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7543EB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543EB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C86027" w:rsidRPr="00E72399" w:rsidTr="00E72399">
        <w:trPr>
          <w:trHeight w:val="4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E72399" w:rsidRDefault="00C86027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E72399">
              <w:rPr>
                <w:rFonts w:ascii="Arial" w:hAnsi="Arial" w:cs="Arial"/>
                <w:sz w:val="22"/>
                <w:szCs w:val="22"/>
              </w:rPr>
              <w:t xml:space="preserve">Wysięgniki typ L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6027" w:rsidRPr="007543EB" w:rsidRDefault="00C86027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7543EB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70</w:t>
            </w:r>
          </w:p>
        </w:tc>
      </w:tr>
    </w:tbl>
    <w:p w:rsidR="00C86027" w:rsidRDefault="00C86027"/>
    <w:sectPr w:rsidR="00C86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BF" w:rsidRDefault="00D33BBF" w:rsidP="00C86027">
      <w:r>
        <w:separator/>
      </w:r>
    </w:p>
  </w:endnote>
  <w:endnote w:type="continuationSeparator" w:id="0">
    <w:p w:rsidR="00D33BBF" w:rsidRDefault="00D33BBF" w:rsidP="00C8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BF" w:rsidRDefault="00D33BBF" w:rsidP="00C86027">
      <w:r>
        <w:separator/>
      </w:r>
    </w:p>
  </w:footnote>
  <w:footnote w:type="continuationSeparator" w:id="0">
    <w:p w:rsidR="00D33BBF" w:rsidRDefault="00D33BBF" w:rsidP="00C8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27" w:rsidRDefault="00C86027" w:rsidP="00E72399">
    <w:pPr>
      <w:pStyle w:val="Nagwek"/>
      <w:jc w:val="right"/>
    </w:pPr>
    <w: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A41"/>
    <w:multiLevelType w:val="hybridMultilevel"/>
    <w:tmpl w:val="1D38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27"/>
    <w:rsid w:val="00271199"/>
    <w:rsid w:val="00704D24"/>
    <w:rsid w:val="007543EB"/>
    <w:rsid w:val="00C86027"/>
    <w:rsid w:val="00D33BBF"/>
    <w:rsid w:val="00E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750E"/>
  <w15:chartTrackingRefBased/>
  <w15:docId w15:val="{0DC094FA-399C-4D9F-B96D-4809844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6027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0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2018-07-11T10:29:00Z</cp:lastPrinted>
  <dcterms:created xsi:type="dcterms:W3CDTF">2018-07-11T09:50:00Z</dcterms:created>
  <dcterms:modified xsi:type="dcterms:W3CDTF">2018-07-11T10:31:00Z</dcterms:modified>
</cp:coreProperties>
</file>