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86" w:rsidRDefault="00D55CAF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RO.342/……./2019</w:t>
      </w:r>
    </w:p>
    <w:p w:rsidR="006C4E86" w:rsidRDefault="00D55CAF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…………………/2019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6C4E86" w:rsidRDefault="006C4E86" w:rsidP="00AC074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ul. Wilczak 17, 61-623 Poznań</w:t>
      </w:r>
      <w:r w:rsidR="00AC07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NIP 209-00-01-440, REGON 631257822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E90DD3" w:rsidRDefault="00D55CAF" w:rsidP="006C4E86">
      <w:pPr>
        <w:rPr>
          <w:rFonts w:ascii="Arial" w:hAnsi="Arial" w:cs="Arial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………………………………………………………………………………………..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  <w:r w:rsidR="00D55CAF">
        <w:rPr>
          <w:rFonts w:ascii="Arial" w:hAnsi="Arial" w:cs="Arial"/>
        </w:rPr>
        <w:t xml:space="preserve"> 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Przedmiotem zamówienia jest </w:t>
      </w:r>
      <w:r>
        <w:rPr>
          <w:rFonts w:ascii="Arial" w:eastAsia="Calibri" w:hAnsi="Arial" w:cs="Arial"/>
          <w:lang w:eastAsia="en-US"/>
        </w:rPr>
        <w:t xml:space="preserve">wykonanie: </w:t>
      </w:r>
      <w:r w:rsidRPr="00021652">
        <w:rPr>
          <w:rFonts w:ascii="Arial" w:hAnsi="Arial" w:cs="Arial"/>
        </w:rPr>
        <w:t>mycie pionowych urządzeń bezpieczeństwa ruchu w ramach prac utrzymaniowych oraz  umycie tablic systemu informacji miejskiej dla kierujących pojazdami</w:t>
      </w:r>
      <w:r>
        <w:rPr>
          <w:rFonts w:ascii="Arial" w:eastAsia="Calibri" w:hAnsi="Arial" w:cs="Arial"/>
          <w:lang w:eastAsia="en-US"/>
        </w:rPr>
        <w:t>, wg poniższych zasad:</w:t>
      </w:r>
    </w:p>
    <w:p w:rsidR="006C4E86" w:rsidRDefault="006C4E86" w:rsidP="00233F70">
      <w:pPr>
        <w:numPr>
          <w:ilvl w:val="0"/>
          <w:numId w:val="9"/>
        </w:num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 wykona prace zgodnie z warunkami technicznymi określonymi w Specyfikacji Istotnych Warunków Zamówienia – zał. nr 1</w:t>
      </w:r>
    </w:p>
    <w:p w:rsidR="006C4E86" w:rsidRDefault="006C4E86" w:rsidP="00233F70">
      <w:pPr>
        <w:numPr>
          <w:ilvl w:val="0"/>
          <w:numId w:val="9"/>
        </w:num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Zakres i opis przedmiotu zlecenia określony jest w Zestawieniu ilości UBR i SIM do mycia– zał. nr 2</w:t>
      </w:r>
    </w:p>
    <w:p w:rsidR="006C4E86" w:rsidRDefault="006C4E86" w:rsidP="00233F70">
      <w:pPr>
        <w:numPr>
          <w:ilvl w:val="0"/>
          <w:numId w:val="9"/>
        </w:num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Wykonawca zobowiązany jest do przekazania do zleceniodawcy wykazu urządzeń bezpieczeństwa ruchu wymagających naprawy z każdego odcinka drogi na której zlecono mycie UBR – zał. nr 3</w:t>
      </w:r>
    </w:p>
    <w:p w:rsidR="006C4E86" w:rsidRDefault="006C4E86" w:rsidP="00233F70">
      <w:pPr>
        <w:numPr>
          <w:ilvl w:val="0"/>
          <w:numId w:val="9"/>
        </w:num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Wykonanie robót ich rozliczenie i odbiór odbywa się na podstawie protokołu obmiaru – zał. nr 4 </w:t>
      </w:r>
    </w:p>
    <w:p w:rsidR="006C4E86" w:rsidRDefault="006C4E86" w:rsidP="00233F70">
      <w:pPr>
        <w:numPr>
          <w:ilvl w:val="0"/>
          <w:numId w:val="9"/>
        </w:numPr>
        <w:spacing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Formularz ofertowy z cenami jednostkowymi – zał. nr 5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wykonawcy</w:t>
      </w:r>
      <w:r w:rsidR="008C54C5">
        <w:rPr>
          <w:rFonts w:ascii="Arial" w:hAnsi="Arial" w:cs="Arial"/>
        </w:rPr>
        <w:t>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</w:t>
      </w:r>
      <w:r w:rsidR="00AC0740">
        <w:rPr>
          <w:rFonts w:ascii="Arial" w:hAnsi="Arial" w:cs="Arial"/>
        </w:rPr>
        <w:t>edmiotu umowy do dnia 15.12.2019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 </w:t>
      </w:r>
      <w:r w:rsidR="00D55CAF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zł (cena netto) + VAT, czyli łącznie brutto </w:t>
      </w:r>
      <w:r w:rsidR="00D55CAF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 zł (słown</w:t>
      </w:r>
      <w:r w:rsidR="00BD037F">
        <w:rPr>
          <w:rFonts w:ascii="Arial" w:hAnsi="Arial" w:cs="Arial"/>
        </w:rPr>
        <w:t xml:space="preserve">ie: </w:t>
      </w:r>
      <w:r w:rsidR="00D55CAF">
        <w:rPr>
          <w:rFonts w:ascii="Arial" w:hAnsi="Arial" w:cs="Arial"/>
        </w:rPr>
        <w:t xml:space="preserve">………………………………………………………………………………………………………. </w:t>
      </w:r>
      <w:r>
        <w:rPr>
          <w:rFonts w:ascii="Arial" w:hAnsi="Arial" w:cs="Arial"/>
        </w:rPr>
        <w:t xml:space="preserve">złotych). </w:t>
      </w:r>
      <w:r w:rsidR="00BD037F">
        <w:rPr>
          <w:rFonts w:ascii="Arial" w:hAnsi="Arial" w:cs="Arial"/>
        </w:rPr>
        <w:t>W</w:t>
      </w:r>
      <w:r>
        <w:rPr>
          <w:rFonts w:ascii="Arial" w:hAnsi="Arial" w:cs="Arial"/>
        </w:rPr>
        <w:t>ynagrodzenie płatne po realizacji poszczególnych zadań na podstawie rzeczywistego wykonania według kwot podanych w formularzu ofertowym zał. nr 1.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6C4E86" w:rsidRDefault="006C4E86" w:rsidP="006C4E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D55CAF" w:rsidRDefault="00D55CAF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Zarząd Dróg Miejskich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6C4E86" w:rsidRDefault="006C4E86" w:rsidP="006C4E86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6C4E86" w:rsidRDefault="006C4E86" w:rsidP="006C4E8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D55CAF" w:rsidRDefault="00D55CAF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624782342" r:id="rId6"/>
        </w:object>
      </w:r>
      <w:r>
        <w:rPr>
          <w:rFonts w:ascii="Arial" w:hAnsi="Arial" w:cs="Arial"/>
        </w:rPr>
        <w:t>§ 5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bez zgody zamawiającego wykonanie zobowiązań wynikających z niniejszej umowy innej osobie lub firmie.</w:t>
      </w:r>
    </w:p>
    <w:p w:rsidR="006C4E86" w:rsidRDefault="006C4E86" w:rsidP="006C4E86">
      <w:pPr>
        <w:rPr>
          <w:rFonts w:ascii="Arial" w:hAnsi="Arial" w:cs="Arial"/>
          <w:sz w:val="16"/>
          <w:szCs w:val="16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6C4E86" w:rsidRDefault="006C4E86" w:rsidP="006C4E86">
      <w:pPr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6C4E86" w:rsidRDefault="006C4E86" w:rsidP="006C4E8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6C4E86" w:rsidRDefault="006C4E86" w:rsidP="006C4E86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Nabycie przez Zamawiającego praw, o których mowa w pkt 1, następuje:</w:t>
      </w:r>
    </w:p>
    <w:p w:rsidR="006C4E86" w:rsidRDefault="006C4E86" w:rsidP="006C4E8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6C4E86" w:rsidRDefault="006C4E86" w:rsidP="006C4E86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6C4E86" w:rsidRDefault="006C4E86" w:rsidP="006C4E86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6C4E86" w:rsidRDefault="006C4E86" w:rsidP="006C4E8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8C54C5" w:rsidRDefault="008C54C5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6C4E86" w:rsidRDefault="006C4E86" w:rsidP="006C4E86">
      <w:pPr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6C4E86" w:rsidRDefault="006C4E86" w:rsidP="006C4E8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6C4E86" w:rsidRDefault="006C4E86" w:rsidP="006C4E86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Strony zastrzegają sobie możliwość dochodzenia odszkodowania na zasadach ogólnych w przypadku nie pokrycia przez kary umowne powstałych szkód.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Rozwiązanie i odstąpienie od umowy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6C4E86" w:rsidRDefault="006C4E86" w:rsidP="006C4E86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6C4E86" w:rsidRDefault="006C4E86" w:rsidP="006C4E86">
      <w:pPr>
        <w:jc w:val="center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6C4E86" w:rsidRDefault="006C4E86" w:rsidP="006C4E86">
      <w:pPr>
        <w:jc w:val="center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6C4E86" w:rsidRDefault="006C4E86" w:rsidP="006C4E8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6C4E86" w:rsidRDefault="006C4E86" w:rsidP="006C4E86">
      <w:pPr>
        <w:jc w:val="both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6C4E86" w:rsidRDefault="006C4E86" w:rsidP="006C4E86">
      <w:pPr>
        <w:jc w:val="both"/>
        <w:rPr>
          <w:rFonts w:ascii="Arial" w:hAnsi="Arial" w:cs="Arial"/>
        </w:rPr>
      </w:pP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6C4E86" w:rsidRDefault="006C4E86" w:rsidP="006C4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6C4E86" w:rsidRDefault="006C4E86" w:rsidP="006C4E86">
      <w:pPr>
        <w:jc w:val="both"/>
        <w:rPr>
          <w:rFonts w:ascii="Arial" w:hAnsi="Arial" w:cs="Arial"/>
          <w:sz w:val="10"/>
          <w:szCs w:val="10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6C4E86" w:rsidRDefault="006C4E86" w:rsidP="006C4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Specyfikacja techniczna istotnych warunków zlecenia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Zestawienie i opis przedmiotu zlecenia.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Wykaz urządzeń UBR wymagający naprawy – PRZYKŁAD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Protokół obmiaru robót - rozliczenie</w:t>
      </w:r>
    </w:p>
    <w:p w:rsidR="006C4E86" w:rsidRDefault="006C4E86" w:rsidP="006C4E86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</w:t>
      </w: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jc w:val="both"/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</w:p>
    <w:p w:rsidR="006C4E86" w:rsidRDefault="006C4E86" w:rsidP="006C4E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6C4E86" w:rsidRDefault="006C4E86" w:rsidP="006C4E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>
      <w:pPr>
        <w:ind w:firstLine="708"/>
        <w:rPr>
          <w:rFonts w:ascii="Arial" w:hAnsi="Arial" w:cs="Arial"/>
        </w:rPr>
      </w:pPr>
    </w:p>
    <w:p w:rsidR="006C4E86" w:rsidRDefault="006C4E86" w:rsidP="006C4E86"/>
    <w:p w:rsidR="00762651" w:rsidRDefault="00762651" w:rsidP="006C4E86"/>
    <w:p w:rsidR="006C4E86" w:rsidRDefault="006C4E86" w:rsidP="006C4E86"/>
    <w:p w:rsidR="008C051E" w:rsidRDefault="008C051E"/>
    <w:sectPr w:rsidR="008C051E" w:rsidSect="008C54C5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8010A"/>
    <w:multiLevelType w:val="hybridMultilevel"/>
    <w:tmpl w:val="176A8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6"/>
    <w:rsid w:val="000D5D93"/>
    <w:rsid w:val="001820F5"/>
    <w:rsid w:val="00233F70"/>
    <w:rsid w:val="006C4E86"/>
    <w:rsid w:val="00762651"/>
    <w:rsid w:val="008C051E"/>
    <w:rsid w:val="008C54C5"/>
    <w:rsid w:val="00AC0740"/>
    <w:rsid w:val="00BD037F"/>
    <w:rsid w:val="00D55CAF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F8C"/>
  <w15:chartTrackingRefBased/>
  <w15:docId w15:val="{B2CE0FF3-CE1B-4040-BC94-5E62E0B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C4E86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6C4E86"/>
  </w:style>
  <w:style w:type="paragraph" w:styleId="Bezodstpw">
    <w:name w:val="No Spacing"/>
    <w:link w:val="BezodstpwZnak"/>
    <w:uiPriority w:val="1"/>
    <w:qFormat/>
    <w:rsid w:val="006C4E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4E86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6C4E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10</cp:revision>
  <cp:lastPrinted>2018-07-23T11:20:00Z</cp:lastPrinted>
  <dcterms:created xsi:type="dcterms:W3CDTF">2018-07-11T11:06:00Z</dcterms:created>
  <dcterms:modified xsi:type="dcterms:W3CDTF">2019-07-16T09:39:00Z</dcterms:modified>
</cp:coreProperties>
</file>