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E170B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E170B">
        <w:rPr>
          <w:rFonts w:ascii="Arial Narrow" w:hAnsi="Arial Narrow"/>
        </w:rPr>
        <w:t>TO</w:t>
      </w:r>
      <w:r w:rsidR="00E57A79" w:rsidRPr="00E57A79">
        <w:rPr>
          <w:rFonts w:ascii="Arial Narrow" w:hAnsi="Arial Narrow"/>
        </w:rPr>
        <w:t>.341.</w:t>
      </w:r>
      <w:r w:rsidR="00D42541">
        <w:rPr>
          <w:rFonts w:ascii="Arial Narrow" w:hAnsi="Arial Narrow"/>
        </w:rPr>
        <w:t>1</w:t>
      </w:r>
      <w:r w:rsidR="005E170B">
        <w:rPr>
          <w:rFonts w:ascii="Arial Narrow" w:hAnsi="Arial Narrow"/>
        </w:rPr>
        <w:t>5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5E170B">
        <w:rPr>
          <w:rFonts w:ascii="Arial Narrow" w:hAnsi="Arial Narrow"/>
          <w:b/>
        </w:rPr>
        <w:t>Wymiana</w:t>
      </w:r>
      <w:r w:rsidR="005E170B" w:rsidRPr="00E8654C">
        <w:rPr>
          <w:rFonts w:ascii="Arial Narrow" w:hAnsi="Arial Narrow"/>
          <w:b/>
        </w:rPr>
        <w:t xml:space="preserve"> dylatacji </w:t>
      </w:r>
      <w:r w:rsidR="005E170B">
        <w:rPr>
          <w:rFonts w:ascii="Arial Narrow" w:hAnsi="Arial Narrow"/>
          <w:b/>
        </w:rPr>
        <w:t>wiaduktu drogowego w ciągu ul. Lechickiej nad PST i ul. Księcia Mieszka I w Poznaniu</w:t>
      </w:r>
      <w:bookmarkStart w:id="0" w:name="_GoBack"/>
      <w:bookmarkEnd w:id="0"/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7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0B"/>
    <w:rsid w:val="005E176A"/>
    <w:rsid w:val="006440B0"/>
    <w:rsid w:val="0064500B"/>
    <w:rsid w:val="00656D27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541"/>
    <w:rsid w:val="00D42C9B"/>
    <w:rsid w:val="00D47D38"/>
    <w:rsid w:val="00D7532C"/>
    <w:rsid w:val="00D8230D"/>
    <w:rsid w:val="00DB248F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EC9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D43C-33C6-43F1-845B-D4A82F7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16</cp:revision>
  <cp:lastPrinted>2019-02-21T12:57:00Z</cp:lastPrinted>
  <dcterms:created xsi:type="dcterms:W3CDTF">2018-03-20T12:17:00Z</dcterms:created>
  <dcterms:modified xsi:type="dcterms:W3CDTF">2019-03-11T10:36:00Z</dcterms:modified>
</cp:coreProperties>
</file>