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DE" w:rsidRPr="00F84EF2" w:rsidRDefault="00F84EF2" w:rsidP="00F84EF2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  <w:r w:rsidRPr="00F84EF2">
        <w:rPr>
          <w:rFonts w:ascii="Arial Narrow" w:hAnsi="Arial Narrow"/>
          <w:b/>
          <w:sz w:val="32"/>
          <w:szCs w:val="32"/>
        </w:rPr>
        <w:t>Specyfikacja techniczna</w:t>
      </w:r>
      <w:r w:rsidRPr="00F84EF2">
        <w:rPr>
          <w:rFonts w:ascii="Arial Narrow" w:hAnsi="Arial Narrow"/>
          <w:b/>
          <w:sz w:val="32"/>
          <w:szCs w:val="32"/>
        </w:rPr>
        <w:t xml:space="preserve"> gabloty.</w:t>
      </w:r>
    </w:p>
    <w:p w:rsidR="001A13DE" w:rsidRDefault="001A13DE" w:rsidP="001A13DE">
      <w:pPr>
        <w:pStyle w:val="Default"/>
        <w:rPr>
          <w:sz w:val="23"/>
          <w:szCs w:val="23"/>
        </w:rPr>
      </w:pPr>
    </w:p>
    <w:p w:rsidR="001A13DE" w:rsidRPr="00F84EF2" w:rsidRDefault="001A13DE" w:rsidP="001A13DE">
      <w:pPr>
        <w:pStyle w:val="Default"/>
        <w:rPr>
          <w:rFonts w:ascii="Arial Narrow" w:hAnsi="Arial Narrow"/>
          <w:sz w:val="28"/>
          <w:szCs w:val="28"/>
        </w:rPr>
      </w:pPr>
      <w:r w:rsidRPr="00F84EF2">
        <w:rPr>
          <w:rFonts w:ascii="Arial Narrow" w:hAnsi="Arial Narrow"/>
          <w:sz w:val="28"/>
          <w:szCs w:val="28"/>
        </w:rPr>
        <w:t xml:space="preserve">Wymiar gabloty z fryzem : 1200 x 940 x 60mm ( w tym 1200 x 800 sama gablota ) </w:t>
      </w:r>
    </w:p>
    <w:p w:rsidR="001A13DE" w:rsidRPr="00F84EF2" w:rsidRDefault="001A13DE" w:rsidP="001A13DE">
      <w:pPr>
        <w:pStyle w:val="Default"/>
        <w:rPr>
          <w:rFonts w:ascii="Arial Narrow" w:hAnsi="Arial Narrow"/>
          <w:sz w:val="28"/>
          <w:szCs w:val="28"/>
        </w:rPr>
      </w:pPr>
      <w:r w:rsidRPr="00F84EF2">
        <w:rPr>
          <w:rFonts w:ascii="Arial Narrow" w:hAnsi="Arial Narrow"/>
          <w:sz w:val="28"/>
          <w:szCs w:val="28"/>
        </w:rPr>
        <w:t xml:space="preserve">Rama i skrzydło : profile aluminiowe, lakierowane proszkowo RAL 7043 </w:t>
      </w:r>
    </w:p>
    <w:p w:rsidR="001A13DE" w:rsidRPr="00F84EF2" w:rsidRDefault="001A13DE" w:rsidP="001A13DE">
      <w:pPr>
        <w:pStyle w:val="Default"/>
        <w:rPr>
          <w:rFonts w:ascii="Arial Narrow" w:hAnsi="Arial Narrow"/>
          <w:sz w:val="28"/>
          <w:szCs w:val="28"/>
        </w:rPr>
      </w:pPr>
      <w:r w:rsidRPr="00F84EF2">
        <w:rPr>
          <w:rFonts w:ascii="Arial Narrow" w:hAnsi="Arial Narrow"/>
          <w:sz w:val="28"/>
          <w:szCs w:val="28"/>
        </w:rPr>
        <w:t xml:space="preserve">Tło : magnetyczne </w:t>
      </w:r>
    </w:p>
    <w:p w:rsidR="001A13DE" w:rsidRPr="00F84EF2" w:rsidRDefault="001A13DE" w:rsidP="001A13DE">
      <w:pPr>
        <w:pStyle w:val="Default"/>
        <w:rPr>
          <w:rFonts w:ascii="Arial Narrow" w:hAnsi="Arial Narrow"/>
          <w:sz w:val="28"/>
          <w:szCs w:val="28"/>
        </w:rPr>
      </w:pPr>
      <w:r w:rsidRPr="00F84EF2">
        <w:rPr>
          <w:rFonts w:ascii="Arial Narrow" w:hAnsi="Arial Narrow"/>
          <w:sz w:val="28"/>
          <w:szCs w:val="28"/>
        </w:rPr>
        <w:t xml:space="preserve">Przeszklenie : szyba hartowana 4mm </w:t>
      </w:r>
    </w:p>
    <w:p w:rsidR="001A13DE" w:rsidRPr="00F84EF2" w:rsidRDefault="001A13DE" w:rsidP="001A13DE">
      <w:pPr>
        <w:pStyle w:val="Default"/>
        <w:rPr>
          <w:rFonts w:ascii="Arial Narrow" w:hAnsi="Arial Narrow"/>
          <w:sz w:val="28"/>
          <w:szCs w:val="28"/>
        </w:rPr>
      </w:pPr>
      <w:r w:rsidRPr="00F84EF2">
        <w:rPr>
          <w:rFonts w:ascii="Arial Narrow" w:hAnsi="Arial Narrow"/>
          <w:sz w:val="28"/>
          <w:szCs w:val="28"/>
        </w:rPr>
        <w:t xml:space="preserve">Skrzydło unoszone do góry, za pomocą siłowników gazowych </w:t>
      </w:r>
    </w:p>
    <w:p w:rsidR="001A13DE" w:rsidRPr="00F84EF2" w:rsidRDefault="001A13DE" w:rsidP="001A13DE">
      <w:pPr>
        <w:pStyle w:val="Default"/>
        <w:rPr>
          <w:rFonts w:ascii="Arial Narrow" w:hAnsi="Arial Narrow"/>
          <w:sz w:val="28"/>
          <w:szCs w:val="28"/>
        </w:rPr>
      </w:pPr>
      <w:r w:rsidRPr="00F84EF2">
        <w:rPr>
          <w:rFonts w:ascii="Arial Narrow" w:hAnsi="Arial Narrow"/>
          <w:sz w:val="28"/>
          <w:szCs w:val="28"/>
        </w:rPr>
        <w:t>T</w:t>
      </w:r>
      <w:r w:rsidR="00F84EF2">
        <w:rPr>
          <w:rFonts w:ascii="Arial Narrow" w:hAnsi="Arial Narrow"/>
          <w:sz w:val="28"/>
          <w:szCs w:val="28"/>
        </w:rPr>
        <w:t xml:space="preserve">reść na fryzie – Rada Osiedla </w:t>
      </w:r>
      <w:r w:rsidR="00764462">
        <w:rPr>
          <w:rFonts w:ascii="Arial Narrow" w:hAnsi="Arial Narrow"/>
          <w:sz w:val="28"/>
          <w:szCs w:val="28"/>
        </w:rPr>
        <w:t>Kwiatowe</w:t>
      </w:r>
      <w:r w:rsidRPr="00F84EF2">
        <w:rPr>
          <w:rFonts w:ascii="Arial Narrow" w:hAnsi="Arial Narrow"/>
          <w:sz w:val="28"/>
          <w:szCs w:val="28"/>
        </w:rPr>
        <w:t xml:space="preserve"> </w:t>
      </w:r>
    </w:p>
    <w:p w:rsidR="00913BE1" w:rsidRPr="00F84EF2" w:rsidRDefault="001A13DE" w:rsidP="001A13DE">
      <w:pPr>
        <w:rPr>
          <w:rFonts w:ascii="Arial Narrow" w:hAnsi="Arial Narrow"/>
          <w:sz w:val="28"/>
          <w:szCs w:val="28"/>
        </w:rPr>
      </w:pPr>
      <w:r w:rsidRPr="00F84EF2">
        <w:rPr>
          <w:rFonts w:ascii="Arial Narrow" w:hAnsi="Arial Narrow"/>
          <w:sz w:val="28"/>
          <w:szCs w:val="28"/>
        </w:rPr>
        <w:t>Słupki nośne : profil a</w:t>
      </w:r>
      <w:r w:rsidR="00764462">
        <w:rPr>
          <w:rFonts w:ascii="Arial Narrow" w:hAnsi="Arial Narrow"/>
          <w:sz w:val="28"/>
          <w:szCs w:val="28"/>
        </w:rPr>
        <w:t xml:space="preserve">luminiowy o przekroju 30 x 50mm, </w:t>
      </w:r>
      <w:r w:rsidRPr="00F84EF2">
        <w:rPr>
          <w:rFonts w:ascii="Arial Narrow" w:hAnsi="Arial Narrow"/>
          <w:sz w:val="28"/>
          <w:szCs w:val="28"/>
        </w:rPr>
        <w:t>lakierowany proszkowo RAL 7043, przystosowane do wkopania i zabetonowania w gruncie na głębokości 700mm.</w:t>
      </w:r>
    </w:p>
    <w:p w:rsidR="00764462" w:rsidRDefault="00764462" w:rsidP="00764462">
      <w:pPr>
        <w:ind w:left="2124" w:firstLine="708"/>
        <w:rPr>
          <w:rFonts w:ascii="Arial Narrow" w:hAnsi="Arial Narrow"/>
          <w:sz w:val="28"/>
          <w:szCs w:val="28"/>
        </w:rPr>
      </w:pPr>
    </w:p>
    <w:p w:rsidR="001A13DE" w:rsidRPr="00764462" w:rsidRDefault="00764462" w:rsidP="00764462">
      <w:pPr>
        <w:ind w:left="2832"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bookmarkStart w:id="0" w:name="_GoBack"/>
      <w:bookmarkEnd w:id="0"/>
      <w:r w:rsidRPr="00764462">
        <w:rPr>
          <w:rFonts w:ascii="Arial Narrow" w:hAnsi="Arial Narrow"/>
          <w:sz w:val="28"/>
          <w:szCs w:val="28"/>
        </w:rPr>
        <w:t xml:space="preserve">Przykład </w:t>
      </w:r>
    </w:p>
    <w:p w:rsidR="001A13DE" w:rsidRDefault="001A13DE" w:rsidP="00F84EF2">
      <w:pPr>
        <w:jc w:val="center"/>
      </w:pPr>
      <w:r w:rsidRPr="001A13DE">
        <w:rPr>
          <w:noProof/>
          <w:lang w:eastAsia="pl-PL"/>
        </w:rPr>
        <w:drawing>
          <wp:inline distT="0" distB="0" distL="0" distR="0">
            <wp:extent cx="3924300" cy="4655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DE"/>
    <w:rsid w:val="001A13DE"/>
    <w:rsid w:val="00764462"/>
    <w:rsid w:val="00913BE1"/>
    <w:rsid w:val="00F84EF2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9C76"/>
  <w15:chartTrackingRefBased/>
  <w15:docId w15:val="{067F09DE-AC36-4FF0-AD7A-26EAEDD4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1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2019-02-27T07:02:00Z</dcterms:created>
  <dcterms:modified xsi:type="dcterms:W3CDTF">2019-02-27T07:27:00Z</dcterms:modified>
</cp:coreProperties>
</file>