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FA" w:rsidRDefault="009907FA" w:rsidP="009907FA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>Poznań, dnia 16.10.2018 r.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9907FA" w:rsidRDefault="009907FA" w:rsidP="009907F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Wprowadzenie stałej organizacji ruchu na </w:t>
      </w:r>
      <w:r w:rsidR="009F532F">
        <w:rPr>
          <w:rFonts w:ascii="Arial Narrow" w:hAnsi="Arial Narrow"/>
          <w:sz w:val="24"/>
          <w:szCs w:val="24"/>
        </w:rPr>
        <w:t xml:space="preserve">trzech </w:t>
      </w:r>
      <w:r>
        <w:rPr>
          <w:rFonts w:ascii="Arial Narrow" w:hAnsi="Arial Narrow"/>
          <w:sz w:val="24"/>
          <w:szCs w:val="24"/>
        </w:rPr>
        <w:t>ulicach Piękna, Szczęsna, Cienista</w:t>
      </w:r>
      <w:r w:rsidR="009F532F">
        <w:rPr>
          <w:rFonts w:ascii="Arial Narrow" w:hAnsi="Arial Narrow"/>
          <w:sz w:val="24"/>
          <w:szCs w:val="24"/>
        </w:rPr>
        <w:t xml:space="preserve"> w Poznaniu</w:t>
      </w:r>
      <w:r>
        <w:rPr>
          <w:rFonts w:ascii="Arial Narrow" w:hAnsi="Arial Narrow"/>
          <w:sz w:val="24"/>
          <w:szCs w:val="24"/>
        </w:rPr>
        <w:t xml:space="preserve"> - montaż urządzeń bezpieczeństwa ruchu oraz wykonanie oznakowanie pionowego i poziomego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9907FA" w:rsidRDefault="009907FA" w:rsidP="009907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9907FA" w:rsidRDefault="009907FA" w:rsidP="009907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Projekty stałej org. ruchu + zatwierdzenia MIR  - załącznik Nr 2</w:t>
      </w:r>
    </w:p>
    <w:p w:rsidR="009907FA" w:rsidRDefault="009907FA" w:rsidP="009907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>
        <w:rPr>
          <w:rFonts w:ascii="Arial Narrow" w:hAnsi="Arial Narrow"/>
          <w:sz w:val="24"/>
          <w:szCs w:val="24"/>
        </w:rPr>
        <w:t xml:space="preserve">wprowadzeniu stałej organizacji ruchu na </w:t>
      </w:r>
      <w:r w:rsidR="009F532F">
        <w:rPr>
          <w:rFonts w:ascii="Arial Narrow" w:hAnsi="Arial Narrow"/>
          <w:sz w:val="24"/>
          <w:szCs w:val="24"/>
        </w:rPr>
        <w:t xml:space="preserve">trzech </w:t>
      </w:r>
      <w:r>
        <w:rPr>
          <w:rFonts w:ascii="Arial Narrow" w:hAnsi="Arial Narrow"/>
          <w:sz w:val="24"/>
          <w:szCs w:val="24"/>
        </w:rPr>
        <w:t>ulicach Piękna, Szczęsna, Cienista</w:t>
      </w:r>
      <w:r w:rsidR="009F532F">
        <w:rPr>
          <w:rFonts w:ascii="Arial Narrow" w:hAnsi="Arial Narrow"/>
          <w:sz w:val="24"/>
          <w:szCs w:val="24"/>
        </w:rPr>
        <w:t xml:space="preserve"> w Poznaniu</w:t>
      </w:r>
      <w:r>
        <w:rPr>
          <w:rFonts w:ascii="Arial Narrow" w:hAnsi="Arial Narrow"/>
          <w:sz w:val="24"/>
          <w:szCs w:val="24"/>
        </w:rPr>
        <w:t xml:space="preserve"> - montaż urządzeń bezpieczeństwa ruchu oraz wykonanie oznakowanie pionowego i poziomego. 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Tablice należy mocować do podłoża w taki sposób, aby nie niszczyć chodników, jezdni oraz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15</w:t>
      </w:r>
      <w:r w:rsidR="009F532F">
        <w:rPr>
          <w:rFonts w:ascii="TT3400o00" w:hAnsi="TT3400o00" w:cs="TT3400o00"/>
          <w:color w:val="000000"/>
        </w:rPr>
        <w:t>.11</w:t>
      </w:r>
      <w:r>
        <w:rPr>
          <w:rFonts w:ascii="TT3400o00" w:hAnsi="TT3400o00" w:cs="TT3400o00"/>
          <w:color w:val="000000"/>
        </w:rPr>
        <w:t>.2018 r.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>
        <w:rPr>
          <w:rFonts w:ascii="TT3400o00" w:hAnsi="TT3400o00" w:cs="TT3400o00"/>
          <w:b/>
          <w:color w:val="000000"/>
        </w:rPr>
        <w:t>RO.402.523.2018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3D742C">
        <w:rPr>
          <w:rFonts w:ascii="TT3400o00" w:hAnsi="TT3400o00" w:cs="TT3400o00"/>
          <w:b/>
          <w:color w:val="000000"/>
        </w:rPr>
        <w:t>nformacją „nie otwierać przed 23/10</w:t>
      </w:r>
      <w:r>
        <w:rPr>
          <w:rFonts w:ascii="TT3400o00" w:hAnsi="TT3400o00" w:cs="TT3400o00"/>
          <w:b/>
          <w:color w:val="000000"/>
        </w:rPr>
        <w:t>/ 2018</w:t>
      </w:r>
      <w:r w:rsidR="003D742C">
        <w:rPr>
          <w:rFonts w:ascii="TT3400o00" w:hAnsi="TT3400o00" w:cs="TT3400o00"/>
          <w:b/>
          <w:color w:val="000000"/>
        </w:rPr>
        <w:t xml:space="preserve"> </w:t>
      </w:r>
      <w:bookmarkStart w:id="0" w:name="_GoBack"/>
      <w:bookmarkEnd w:id="0"/>
      <w:r>
        <w:rPr>
          <w:rFonts w:ascii="TT3400o00" w:hAnsi="TT3400o00" w:cs="TT3400o00"/>
          <w:b/>
          <w:color w:val="000000"/>
        </w:rPr>
        <w:t>r. godz.10.00 – oferta do postępowania o udzielenie zamówienia publicznego”.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należy złożyć w terminie d</w:t>
      </w:r>
      <w:r w:rsidR="003D742C">
        <w:rPr>
          <w:rFonts w:ascii="TT3400o00" w:hAnsi="TT3400o00" w:cs="TT3400o00"/>
          <w:b/>
          <w:color w:val="000000"/>
        </w:rPr>
        <w:t>o dnia 23</w:t>
      </w:r>
      <w:r w:rsidR="009F532F">
        <w:rPr>
          <w:rFonts w:ascii="TT3400o00" w:hAnsi="TT3400o00" w:cs="TT3400o00"/>
          <w:b/>
          <w:color w:val="000000"/>
        </w:rPr>
        <w:t>/10/</w:t>
      </w:r>
      <w:r>
        <w:rPr>
          <w:rFonts w:ascii="TT3400o00" w:hAnsi="TT3400o00" w:cs="TT3400o00"/>
          <w:b/>
          <w:color w:val="000000"/>
        </w:rPr>
        <w:t>2018 r. do godz. 08.00.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D</w:t>
      </w:r>
      <w:r w:rsidR="003D742C">
        <w:rPr>
          <w:rFonts w:ascii="TT33FFo00" w:hAnsi="TT33FFo00" w:cs="TT33FFo00"/>
          <w:b/>
          <w:color w:val="000000"/>
        </w:rPr>
        <w:t>ata i godzina otwarcia ofert 23</w:t>
      </w:r>
      <w:r w:rsidR="009F532F">
        <w:rPr>
          <w:rFonts w:ascii="TT33FFo00" w:hAnsi="TT33FFo00" w:cs="TT33FFo00"/>
          <w:b/>
          <w:color w:val="000000"/>
        </w:rPr>
        <w:t xml:space="preserve"> </w:t>
      </w:r>
      <w:r w:rsidR="003D742C">
        <w:rPr>
          <w:rFonts w:ascii="TT3400o00" w:hAnsi="TT3400o00" w:cs="TT3400o00"/>
          <w:b/>
          <w:color w:val="000000"/>
        </w:rPr>
        <w:t xml:space="preserve">/10 </w:t>
      </w:r>
      <w:r>
        <w:rPr>
          <w:rFonts w:ascii="TT3400o00" w:hAnsi="TT3400o00" w:cs="TT3400o00"/>
          <w:b/>
          <w:color w:val="000000"/>
        </w:rPr>
        <w:t>/ 2018r.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9907FA" w:rsidRDefault="009907FA" w:rsidP="009907FA"/>
    <w:p w:rsidR="009907FA" w:rsidRDefault="009907FA" w:rsidP="009907FA"/>
    <w:p w:rsidR="00437ED4" w:rsidRDefault="00437ED4"/>
    <w:sectPr w:rsidR="0043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FA"/>
    <w:rsid w:val="003D742C"/>
    <w:rsid w:val="00437ED4"/>
    <w:rsid w:val="009907FA"/>
    <w:rsid w:val="009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0394"/>
  <w15:chartTrackingRefBased/>
  <w15:docId w15:val="{9D136DBC-F19C-4F46-8150-8D2AEE1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7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7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2018-10-16T05:52:00Z</dcterms:created>
  <dcterms:modified xsi:type="dcterms:W3CDTF">2018-10-16T11:10:00Z</dcterms:modified>
</cp:coreProperties>
</file>