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CD3B7B" w:rsidP="00ED0AD3">
      <w:pPr>
        <w:pStyle w:val="Nagwek2"/>
        <w:spacing w:line="360" w:lineRule="auto"/>
      </w:pPr>
      <w:bookmarkStart w:id="0" w:name="z0"/>
      <w:bookmarkStart w:id="1" w:name="_GoBack"/>
      <w:bookmarkEnd w:id="0"/>
      <w:bookmarkEnd w:id="1"/>
      <w:r w:rsidRPr="009773E3">
        <w:t xml:space="preserve">UCHWAŁA NR </w:t>
      </w:r>
      <w:fldSimple w:instr=" DOCVARIABLE  AktNr  \* MERGEFORMAT ">
        <w:r w:rsidR="00047974">
          <w:t>XXII/396/VIII/2020</w:t>
        </w:r>
      </w:fldSimple>
    </w:p>
    <w:p w:rsidR="00CD3B7B" w:rsidRPr="009773E3" w:rsidRDefault="00CD3B7B" w:rsidP="00701C48">
      <w:pPr>
        <w:pStyle w:val="Nagwek1"/>
        <w:spacing w:line="360" w:lineRule="auto"/>
        <w:rPr>
          <w:b/>
        </w:rPr>
      </w:pPr>
      <w:r w:rsidRPr="009773E3">
        <w:rPr>
          <w:b/>
        </w:rPr>
        <w:t>RADY MIASTA POZNANIA</w:t>
      </w:r>
    </w:p>
    <w:p w:rsidR="00CD3B7B" w:rsidRPr="009773E3" w:rsidRDefault="00CD3B7B" w:rsidP="00701C48">
      <w:pPr>
        <w:spacing w:line="360" w:lineRule="auto"/>
        <w:jc w:val="center"/>
        <w:rPr>
          <w:b/>
          <w:sz w:val="28"/>
        </w:rPr>
      </w:pPr>
      <w:r w:rsidRPr="009773E3">
        <w:rPr>
          <w:b/>
          <w:sz w:val="28"/>
        </w:rPr>
        <w:t xml:space="preserve">z dnia </w:t>
      </w:r>
      <w:r w:rsidR="004B315C">
        <w:rPr>
          <w:b/>
          <w:sz w:val="28"/>
        </w:rPr>
        <w:fldChar w:fldCharType="begin"/>
      </w:r>
      <w:r w:rsidR="004B315C">
        <w:rPr>
          <w:b/>
          <w:sz w:val="28"/>
        </w:rPr>
        <w:instrText xml:space="preserve"> DOCVARIABLE  AktData  \* MERGEFORMAT </w:instrText>
      </w:r>
      <w:r w:rsidR="004B315C">
        <w:rPr>
          <w:b/>
          <w:sz w:val="28"/>
        </w:rPr>
        <w:fldChar w:fldCharType="separate"/>
      </w:r>
      <w:r w:rsidR="00047974">
        <w:rPr>
          <w:b/>
          <w:sz w:val="28"/>
        </w:rPr>
        <w:t>21 stycznia 2020</w:t>
      </w:r>
      <w:r w:rsidR="00245314">
        <w:rPr>
          <w:b/>
          <w:sz w:val="28"/>
        </w:rPr>
        <w:t xml:space="preserve"> </w:t>
      </w:r>
      <w:r w:rsidR="00047974">
        <w:rPr>
          <w:b/>
          <w:sz w:val="28"/>
        </w:rPr>
        <w:t>r.</w:t>
      </w:r>
      <w:r w:rsidR="004B315C">
        <w:rPr>
          <w:b/>
          <w:sz w:val="28"/>
        </w:rPr>
        <w:fldChar w:fldCharType="end"/>
      </w:r>
    </w:p>
    <w:p w:rsidR="00CD3B7B" w:rsidRDefault="00CD3B7B" w:rsidP="00701C48">
      <w:pPr>
        <w:spacing w:line="360" w:lineRule="auto"/>
        <w:rPr>
          <w:sz w:val="24"/>
          <w:szCs w:val="24"/>
        </w:rPr>
      </w:pPr>
    </w:p>
    <w:p w:rsidR="00E24913" w:rsidRPr="00E24913" w:rsidRDefault="00E24913" w:rsidP="00701C48">
      <w:pPr>
        <w:spacing w:line="360" w:lineRule="auto"/>
        <w:rPr>
          <w:sz w:val="24"/>
          <w:szCs w:val="24"/>
        </w:rPr>
      </w:pPr>
    </w:p>
    <w:p w:rsidR="00CD3B7B" w:rsidRPr="00E24913" w:rsidRDefault="00CD3B7B" w:rsidP="00701C48">
      <w:pPr>
        <w:spacing w:line="360" w:lineRule="auto"/>
        <w:rPr>
          <w:sz w:val="24"/>
          <w:szCs w:val="24"/>
        </w:rPr>
      </w:pPr>
    </w:p>
    <w:tbl>
      <w:tblPr>
        <w:tblW w:w="0" w:type="auto"/>
        <w:tblLook w:val="01E0" w:firstRow="1" w:lastRow="1" w:firstColumn="1" w:lastColumn="1" w:noHBand="0" w:noVBand="0"/>
      </w:tblPr>
      <w:tblGrid>
        <w:gridCol w:w="1368"/>
        <w:gridCol w:w="7704"/>
      </w:tblGrid>
      <w:tr w:rsidR="00565809" w:rsidRPr="009773E3" w:rsidTr="00F15030">
        <w:tc>
          <w:tcPr>
            <w:tcW w:w="1368" w:type="dxa"/>
            <w:shd w:val="clear" w:color="auto" w:fill="auto"/>
          </w:tcPr>
          <w:p w:rsidR="00565809" w:rsidRPr="00F15030" w:rsidRDefault="00B0455D" w:rsidP="00F15030">
            <w:pPr>
              <w:spacing w:line="360" w:lineRule="auto"/>
              <w:rPr>
                <w:sz w:val="24"/>
                <w:szCs w:val="24"/>
              </w:rPr>
            </w:pPr>
            <w:r w:rsidRPr="00F15030">
              <w:rPr>
                <w:sz w:val="24"/>
                <w:szCs w:val="24"/>
              </w:rPr>
              <w:t>zmieniająca</w:t>
            </w:r>
          </w:p>
        </w:tc>
        <w:tc>
          <w:tcPr>
            <w:tcW w:w="7920" w:type="dxa"/>
            <w:shd w:val="clear" w:color="auto" w:fill="auto"/>
          </w:tcPr>
          <w:p w:rsidR="00565809" w:rsidRPr="00F15030" w:rsidRDefault="00565809" w:rsidP="00F15030">
            <w:pPr>
              <w:spacing w:line="360" w:lineRule="auto"/>
              <w:jc w:val="both"/>
              <w:rPr>
                <w:sz w:val="24"/>
                <w:szCs w:val="24"/>
              </w:rPr>
            </w:pPr>
            <w:r w:rsidRPr="00F15030">
              <w:rPr>
                <w:b/>
                <w:sz w:val="24"/>
                <w:szCs w:val="24"/>
              </w:rPr>
              <w:fldChar w:fldCharType="begin"/>
            </w:r>
            <w:r w:rsidRPr="00F15030">
              <w:rPr>
                <w:b/>
                <w:sz w:val="24"/>
                <w:szCs w:val="24"/>
              </w:rPr>
              <w:instrText xml:space="preserve"> DOCVARIABLE  Sprawa  \* MERGEFORMAT </w:instrText>
            </w:r>
            <w:r w:rsidRPr="00F15030">
              <w:rPr>
                <w:b/>
                <w:sz w:val="24"/>
                <w:szCs w:val="24"/>
              </w:rPr>
              <w:fldChar w:fldCharType="separate"/>
            </w:r>
            <w:r w:rsidR="00047974" w:rsidRPr="00F15030">
              <w:rPr>
                <w:b/>
                <w:sz w:val="24"/>
                <w:szCs w:val="24"/>
              </w:rPr>
              <w:t>uchwałę Nr XXXIV/269/IV/2003 Rady Miasta Poznania z 2 grudnia 2003 r. w sprawie ustalenia w Poznaniu strefy płatnego parkowania, stawek opłat za parkowanie pojazdów samochodowych na drogach publicznych w strefie płatnego parkowania, wysokości opłat dodatkowych oraz sposobu ich pobierania.</w:t>
            </w:r>
            <w:r w:rsidRPr="00F15030">
              <w:rPr>
                <w:b/>
                <w:sz w:val="24"/>
                <w:szCs w:val="24"/>
              </w:rPr>
              <w:fldChar w:fldCharType="end"/>
            </w:r>
          </w:p>
        </w:tc>
      </w:tr>
    </w:tbl>
    <w:p w:rsidR="005C6BB7" w:rsidRDefault="005C6BB7" w:rsidP="0039598D">
      <w:pPr>
        <w:spacing w:line="360" w:lineRule="auto"/>
        <w:rPr>
          <w:sz w:val="24"/>
        </w:rPr>
      </w:pPr>
    </w:p>
    <w:p w:rsidR="00E24913" w:rsidRPr="009773E3" w:rsidRDefault="00E24913" w:rsidP="0039598D">
      <w:pPr>
        <w:spacing w:line="360" w:lineRule="auto"/>
        <w:rPr>
          <w:sz w:val="24"/>
        </w:rPr>
      </w:pPr>
    </w:p>
    <w:p w:rsidR="005C6BB7" w:rsidRDefault="00047974" w:rsidP="00047974">
      <w:pPr>
        <w:spacing w:line="360" w:lineRule="auto"/>
        <w:jc w:val="both"/>
        <w:rPr>
          <w:color w:val="000000"/>
          <w:sz w:val="24"/>
        </w:rPr>
      </w:pPr>
      <w:bookmarkStart w:id="2" w:name="p0"/>
      <w:bookmarkEnd w:id="2"/>
      <w:r w:rsidRPr="00047974">
        <w:rPr>
          <w:color w:val="000000"/>
          <w:sz w:val="24"/>
        </w:rPr>
        <w:t xml:space="preserve">Na podstawie </w:t>
      </w:r>
      <w:r w:rsidRPr="00047974">
        <w:rPr>
          <w:color w:val="000000"/>
          <w:sz w:val="24"/>
          <w:szCs w:val="22"/>
        </w:rPr>
        <w:t>art. 13 ust. 1 pkt. 1 a i b, art. 13b ust. 3 i 4 oraz art. 13f ust. 2 ustawy o drogach publicznych z dnia 21 marca 1985 r. (t.j. Dz. U. z 2019 r., poz. 2068 ze zm.)</w:t>
      </w:r>
      <w:r w:rsidRPr="00047974">
        <w:rPr>
          <w:color w:val="000000"/>
          <w:sz w:val="24"/>
        </w:rPr>
        <w:t xml:space="preserve"> uchwala się, co następuje:</w:t>
      </w:r>
    </w:p>
    <w:p w:rsidR="00047974" w:rsidRDefault="00047974" w:rsidP="00047974">
      <w:pPr>
        <w:spacing w:line="360" w:lineRule="auto"/>
        <w:jc w:val="both"/>
        <w:rPr>
          <w:sz w:val="24"/>
          <w:szCs w:val="24"/>
        </w:rPr>
      </w:pPr>
    </w:p>
    <w:p w:rsidR="00047974" w:rsidRDefault="00047974" w:rsidP="00047974">
      <w:pPr>
        <w:keepNext/>
        <w:spacing w:line="360" w:lineRule="auto"/>
        <w:jc w:val="center"/>
        <w:rPr>
          <w:b/>
          <w:color w:val="000000"/>
          <w:sz w:val="24"/>
          <w:szCs w:val="24"/>
        </w:rPr>
      </w:pPr>
      <w:r>
        <w:rPr>
          <w:b/>
          <w:color w:val="000000"/>
          <w:sz w:val="24"/>
          <w:szCs w:val="24"/>
        </w:rPr>
        <w:t>§ 1</w:t>
      </w:r>
    </w:p>
    <w:p w:rsidR="00047974" w:rsidRDefault="00047974" w:rsidP="00047974">
      <w:pPr>
        <w:keepNext/>
        <w:spacing w:line="360" w:lineRule="auto"/>
        <w:rPr>
          <w:color w:val="000000"/>
          <w:sz w:val="24"/>
          <w:szCs w:val="24"/>
        </w:rPr>
      </w:pPr>
    </w:p>
    <w:p w:rsidR="00047974" w:rsidRPr="00047974" w:rsidRDefault="00047974" w:rsidP="00047974">
      <w:pPr>
        <w:autoSpaceDE w:val="0"/>
        <w:autoSpaceDN w:val="0"/>
        <w:adjustRightInd w:val="0"/>
        <w:spacing w:line="360" w:lineRule="auto"/>
        <w:jc w:val="both"/>
        <w:rPr>
          <w:color w:val="000000"/>
          <w:sz w:val="24"/>
          <w:szCs w:val="24"/>
        </w:rPr>
      </w:pPr>
      <w:bookmarkStart w:id="3" w:name="z1"/>
      <w:bookmarkEnd w:id="3"/>
      <w:r w:rsidRPr="00047974">
        <w:rPr>
          <w:color w:val="000000"/>
          <w:sz w:val="24"/>
          <w:szCs w:val="24"/>
        </w:rPr>
        <w:t>W uchwale Nr XXXIV/269/IV/2003 Rady Miasta Poznania z dnia 2 grudnia 2003 r. w</w:t>
      </w:r>
      <w:r w:rsidR="009870EE">
        <w:rPr>
          <w:color w:val="000000"/>
          <w:sz w:val="24"/>
          <w:szCs w:val="24"/>
        </w:rPr>
        <w:t> </w:t>
      </w:r>
      <w:r w:rsidRPr="00047974">
        <w:rPr>
          <w:color w:val="000000"/>
          <w:sz w:val="24"/>
          <w:szCs w:val="24"/>
        </w:rPr>
        <w:t>sprawie ustalenia w Poznaniu strefy płatnego parkowania, stawek opłat za parkowanie pojazdów samochodowych na drogach publicznych w strefie płatnego parkowania, wysokości opłat dodatkowych oraz sposobu ich pobierania, wprowadza się następujące zmiany:</w:t>
      </w:r>
    </w:p>
    <w:p w:rsidR="00047974" w:rsidRPr="00047974" w:rsidRDefault="00047974" w:rsidP="00047974">
      <w:pPr>
        <w:autoSpaceDE w:val="0"/>
        <w:autoSpaceDN w:val="0"/>
        <w:adjustRightInd w:val="0"/>
        <w:spacing w:line="360" w:lineRule="auto"/>
        <w:ind w:left="340" w:hanging="340"/>
        <w:jc w:val="both"/>
        <w:rPr>
          <w:color w:val="000000"/>
          <w:sz w:val="24"/>
          <w:szCs w:val="24"/>
        </w:rPr>
      </w:pPr>
      <w:r w:rsidRPr="00047974">
        <w:rPr>
          <w:color w:val="000000"/>
          <w:sz w:val="24"/>
          <w:szCs w:val="24"/>
        </w:rPr>
        <w:t>1) Tytuł „Uchwała Nr XXXIV/269/IV/2003 Rady Miasta Poznania z dnia 2 grudnia 2003 r. w</w:t>
      </w:r>
      <w:r w:rsidR="009870EE">
        <w:rPr>
          <w:color w:val="000000"/>
          <w:sz w:val="24"/>
          <w:szCs w:val="24"/>
        </w:rPr>
        <w:t> </w:t>
      </w:r>
      <w:r w:rsidRPr="00047974">
        <w:rPr>
          <w:color w:val="000000"/>
          <w:sz w:val="24"/>
          <w:szCs w:val="24"/>
        </w:rPr>
        <w:t>sprawie ustalenia w Poznaniu strefy płatnego parkowania, stawek opłat za parkowanie pojazdów samochodowych na drogach publicznych w strefie płatnego parkowania, wysokości opłat dodatkowych oraz sposobu ich pobierania” otrzymuje następujące brzmienie: „Uchwała Nr XXXIV/269/IV/2003 Rady Miasta Poznania z dnia 2 grudnia 2003 r. w sprawie ustalenia w Poznaniu strefy płatnego parkowania, śródmiejskiej strefy płatnego parkowania, stawek opłat za parkowanie pojazdów samochodowych na drogach publicznych w strefie płatnego parkowania oraz śródmiejskiej strefie płatnego parkowania, wysokości opłat dodatkowych oraz sposobu ich pobierania”;</w:t>
      </w:r>
    </w:p>
    <w:p w:rsidR="00047974" w:rsidRPr="00047974" w:rsidRDefault="00047974" w:rsidP="00047974">
      <w:pPr>
        <w:autoSpaceDE w:val="0"/>
        <w:autoSpaceDN w:val="0"/>
        <w:adjustRightInd w:val="0"/>
        <w:spacing w:line="360" w:lineRule="auto"/>
        <w:ind w:left="340" w:hanging="340"/>
        <w:jc w:val="both"/>
        <w:rPr>
          <w:color w:val="000000"/>
          <w:sz w:val="24"/>
          <w:szCs w:val="24"/>
        </w:rPr>
      </w:pPr>
      <w:r w:rsidRPr="00047974">
        <w:rPr>
          <w:color w:val="000000"/>
          <w:sz w:val="24"/>
          <w:szCs w:val="24"/>
        </w:rPr>
        <w:t xml:space="preserve">2) Paragraf 1 uchwały otrzymuje brzmienie: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lastRenderedPageBreak/>
        <w:t>"1. Ustala się Strefę Płatnego Parkowania na drogach publicznych na terenie Miasta Poznania, charakteryzujących się znacznym deficytem miejsc postojowych, uzasadnionymi potrzebami organizacji ruchu, w celu zwiększenia rotacji parkujących pojazdów samochodowych oraz realizacji lokalnej polityki transportowej, w szczególności w celu ograniczenia dostępności tego obszaru dla pojazdów samochodowych i wprowadzenia preferencji dla komunikacji zbiorowej, w którym to obszarze korzystający z dróg publicznych obowiązani są do ponoszenia opłat za postój pojazdów samochodowych na tych drogach, oznaczonych właściwymi znakami drogowymi. Obszar Strefy Płatnego Parkowania określony jest w</w:t>
      </w:r>
      <w:r w:rsidR="009870EE">
        <w:rPr>
          <w:color w:val="000000"/>
          <w:sz w:val="24"/>
          <w:szCs w:val="24"/>
        </w:rPr>
        <w:t> </w:t>
      </w:r>
      <w:r w:rsidRPr="00047974">
        <w:rPr>
          <w:color w:val="000000"/>
          <w:sz w:val="24"/>
          <w:szCs w:val="24"/>
        </w:rPr>
        <w:t xml:space="preserve">załączniku nr 1 do uchwały.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2. Ustala się Śródmiejską Strefę Płatnego Parkowania na drogach publicznych na terenie Miasta Poznania o intensywnej zabudowie funkcjonalnego śródmieścia, które stanowi faktyczne centrum Miasta, spełniającą warunki ustanowienia Strefy Płatnego Parkowania, pozwalającą na jeszcze lepszą realizację lokalnej polityki transportowej oraz polityki ochrony środowiska. Obszar Śródmiejskiej Strefy Płatnego Parkowania określony jest w załączniku nr 1 do uchwały.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3. Ustala się opłaty za parkowanie pojazdów samochodowych na drogach publicznych w</w:t>
      </w:r>
      <w:r w:rsidR="009870EE">
        <w:rPr>
          <w:color w:val="000000"/>
          <w:sz w:val="24"/>
          <w:szCs w:val="24"/>
        </w:rPr>
        <w:t> </w:t>
      </w:r>
      <w:r w:rsidRPr="00047974">
        <w:rPr>
          <w:color w:val="000000"/>
          <w:sz w:val="24"/>
          <w:szCs w:val="24"/>
        </w:rPr>
        <w:t xml:space="preserve">Strefie Płatnego Parkowania, określone w załączniku nr 2 do uchwały.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4. Ustala się opłaty za parkowanie pojazdów samochodowych na drogach publicznych w</w:t>
      </w:r>
      <w:r w:rsidR="009870EE">
        <w:rPr>
          <w:color w:val="000000"/>
          <w:sz w:val="24"/>
          <w:szCs w:val="24"/>
        </w:rPr>
        <w:t> </w:t>
      </w:r>
      <w:r w:rsidRPr="00047974">
        <w:rPr>
          <w:color w:val="000000"/>
          <w:sz w:val="24"/>
          <w:szCs w:val="24"/>
        </w:rPr>
        <w:t xml:space="preserve">Śródmiejskiej Strefie Płatnego Parkowania określone w załączniku Nr 2 do uchwały.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5. Ustala się opłaty dodatkowe za nie uiszczenie opłat za parkowanie, o których mowa w ust. 3 i 4, określone w załączniku nr 2 do uchwały.</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6. Zasady obowiązujące przy parkowaniu pojazdów samochodowych na drogach publicznych w Strefie Płatnego Parkowania i Śródmiejskiej Strefie Płatnego Parkowania oraz sposób pobierania opłat, o których mowa w ust. 3,4 i 5, określa Regulamin Strefy Płatnego Parkowania i Śródmiejskiej Strefy Płatnego Parkowania, stanowiący załącznik nr 3 do uchwały.".</w:t>
      </w:r>
    </w:p>
    <w:p w:rsidR="00047974" w:rsidRDefault="00047974" w:rsidP="00047974">
      <w:pPr>
        <w:spacing w:line="360" w:lineRule="auto"/>
        <w:jc w:val="both"/>
        <w:rPr>
          <w:color w:val="000000"/>
          <w:sz w:val="24"/>
          <w:szCs w:val="24"/>
        </w:rPr>
      </w:pPr>
    </w:p>
    <w:p w:rsidR="00047974" w:rsidRDefault="00047974" w:rsidP="00047974">
      <w:pPr>
        <w:spacing w:line="360" w:lineRule="auto"/>
        <w:jc w:val="both"/>
        <w:rPr>
          <w:color w:val="000000"/>
          <w:sz w:val="24"/>
          <w:szCs w:val="24"/>
        </w:rPr>
      </w:pPr>
    </w:p>
    <w:p w:rsidR="00047974" w:rsidRDefault="00047974" w:rsidP="00047974">
      <w:pPr>
        <w:keepNext/>
        <w:spacing w:line="360" w:lineRule="auto"/>
        <w:jc w:val="center"/>
        <w:rPr>
          <w:b/>
          <w:color w:val="000000"/>
          <w:sz w:val="24"/>
          <w:szCs w:val="24"/>
        </w:rPr>
      </w:pPr>
      <w:r>
        <w:rPr>
          <w:b/>
          <w:color w:val="000000"/>
          <w:sz w:val="24"/>
          <w:szCs w:val="24"/>
        </w:rPr>
        <w:t>§ 2</w:t>
      </w:r>
    </w:p>
    <w:p w:rsidR="00047974" w:rsidRDefault="00047974" w:rsidP="00047974">
      <w:pPr>
        <w:keepNext/>
        <w:spacing w:line="360" w:lineRule="auto"/>
        <w:rPr>
          <w:color w:val="000000"/>
          <w:sz w:val="24"/>
          <w:szCs w:val="24"/>
        </w:rPr>
      </w:pPr>
    </w:p>
    <w:p w:rsidR="00047974" w:rsidRPr="00047974" w:rsidRDefault="00047974" w:rsidP="00047974">
      <w:pPr>
        <w:autoSpaceDE w:val="0"/>
        <w:autoSpaceDN w:val="0"/>
        <w:adjustRightInd w:val="0"/>
        <w:spacing w:line="360" w:lineRule="auto"/>
        <w:jc w:val="both"/>
        <w:rPr>
          <w:color w:val="000000"/>
          <w:sz w:val="24"/>
          <w:szCs w:val="22"/>
        </w:rPr>
      </w:pPr>
      <w:bookmarkStart w:id="4" w:name="z2"/>
      <w:bookmarkEnd w:id="4"/>
      <w:r w:rsidRPr="00047974">
        <w:rPr>
          <w:color w:val="000000"/>
          <w:sz w:val="24"/>
          <w:szCs w:val="22"/>
        </w:rPr>
        <w:t xml:space="preserve">W załączniku </w:t>
      </w:r>
      <w:r w:rsidRPr="00047974">
        <w:rPr>
          <w:color w:val="000000"/>
          <w:sz w:val="24"/>
          <w:szCs w:val="24"/>
        </w:rPr>
        <w:t xml:space="preserve">nr 1 </w:t>
      </w:r>
      <w:r w:rsidRPr="00047974">
        <w:rPr>
          <w:color w:val="000000"/>
          <w:sz w:val="24"/>
          <w:szCs w:val="22"/>
        </w:rPr>
        <w:t>zmienianej uchwały wprowadza się następujące zmiany:</w:t>
      </w:r>
    </w:p>
    <w:p w:rsidR="00047974" w:rsidRPr="00047974" w:rsidRDefault="00047974" w:rsidP="00047974">
      <w:pPr>
        <w:autoSpaceDE w:val="0"/>
        <w:autoSpaceDN w:val="0"/>
        <w:adjustRightInd w:val="0"/>
        <w:spacing w:after="240" w:line="360" w:lineRule="auto"/>
        <w:jc w:val="both"/>
        <w:rPr>
          <w:color w:val="000000"/>
          <w:sz w:val="24"/>
          <w:szCs w:val="22"/>
        </w:rPr>
      </w:pPr>
      <w:r w:rsidRPr="00047974">
        <w:rPr>
          <w:color w:val="000000"/>
          <w:sz w:val="24"/>
          <w:szCs w:val="22"/>
        </w:rPr>
        <w:t>Paragraf 1</w:t>
      </w:r>
      <w:r w:rsidRPr="00047974">
        <w:rPr>
          <w:color w:val="000000"/>
          <w:sz w:val="24"/>
          <w:szCs w:val="22"/>
          <w:vertAlign w:val="superscript"/>
        </w:rPr>
        <w:t>2,3</w:t>
      </w:r>
      <w:r w:rsidRPr="00047974">
        <w:rPr>
          <w:color w:val="000000"/>
          <w:sz w:val="24"/>
          <w:szCs w:val="22"/>
        </w:rPr>
        <w:t xml:space="preserve"> otrzymuje brzmienie: </w:t>
      </w:r>
    </w:p>
    <w:p w:rsidR="00047974" w:rsidRPr="00047974" w:rsidRDefault="00047974" w:rsidP="00047974">
      <w:pPr>
        <w:autoSpaceDE w:val="0"/>
        <w:autoSpaceDN w:val="0"/>
        <w:adjustRightInd w:val="0"/>
        <w:spacing w:after="240" w:line="360" w:lineRule="auto"/>
        <w:jc w:val="both"/>
        <w:rPr>
          <w:color w:val="000000"/>
          <w:sz w:val="24"/>
          <w:szCs w:val="22"/>
        </w:rPr>
      </w:pPr>
      <w:r w:rsidRPr="00047974">
        <w:rPr>
          <w:color w:val="000000"/>
          <w:sz w:val="24"/>
          <w:szCs w:val="22"/>
        </w:rPr>
        <w:t xml:space="preserve">"1. Strefa Płatnego Parkowania obejmuje obszar miasta Poznania, który ogranicza: ulica Głogowska na odcinku od mostu Dworcowego do ulicy Śniadeckich, ulica Zachodnia, ulica Śniadeckich od ulicy Grunwaldzkiej do ulicy Parkowej, ulica Konopnickiej, ulica Orzeszkowej, ulica Święcickiego, ulica Bukowska do ulicy Przybyszewskiego, ulica Przybyszewskiego i </w:t>
      </w:r>
      <w:r w:rsidRPr="00047974">
        <w:rPr>
          <w:color w:val="000000"/>
          <w:sz w:val="24"/>
          <w:szCs w:val="22"/>
        </w:rPr>
        <w:lastRenderedPageBreak/>
        <w:t>ulica Żeromskiego do torów kolejowych (bez tych ulic), tory kolejowe od ulicy Żeromskiego do ulicy Roosevelta z wyłączeniem obszaru Śródmiejskiej Strefy Płatnego Parkowania, o której mowa w ust. 2.</w:t>
      </w:r>
    </w:p>
    <w:p w:rsidR="00047974" w:rsidRPr="00047974" w:rsidRDefault="00047974" w:rsidP="00047974">
      <w:pPr>
        <w:autoSpaceDE w:val="0"/>
        <w:autoSpaceDN w:val="0"/>
        <w:adjustRightInd w:val="0"/>
        <w:spacing w:after="240" w:line="360" w:lineRule="auto"/>
        <w:jc w:val="both"/>
        <w:rPr>
          <w:color w:val="000000"/>
          <w:sz w:val="24"/>
          <w:szCs w:val="22"/>
        </w:rPr>
      </w:pPr>
      <w:r w:rsidRPr="00047974">
        <w:rPr>
          <w:color w:val="000000"/>
          <w:sz w:val="24"/>
          <w:szCs w:val="22"/>
        </w:rPr>
        <w:t>2. Śródmiejska Strefa Płatnego Parkowania obejmuje wydzielony obszar Miasta Poznania, który ogranicza: koryto rzeki Warty, ulica Królowej Jadwigi, ulica Matyi, tory kolejowe od mostu Dworcowego wraz z ulicą Dworcową do mostu kolejowego na rzece Warcie.".</w:t>
      </w:r>
    </w:p>
    <w:p w:rsidR="00047974" w:rsidRDefault="00047974" w:rsidP="00047974">
      <w:pPr>
        <w:spacing w:line="360" w:lineRule="auto"/>
        <w:jc w:val="both"/>
        <w:rPr>
          <w:color w:val="000000"/>
          <w:sz w:val="24"/>
          <w:szCs w:val="24"/>
        </w:rPr>
      </w:pPr>
    </w:p>
    <w:p w:rsidR="00047974" w:rsidRDefault="00047974" w:rsidP="00047974">
      <w:pPr>
        <w:spacing w:line="360" w:lineRule="auto"/>
        <w:jc w:val="both"/>
        <w:rPr>
          <w:color w:val="000000"/>
          <w:sz w:val="24"/>
          <w:szCs w:val="24"/>
        </w:rPr>
      </w:pPr>
    </w:p>
    <w:p w:rsidR="00047974" w:rsidRDefault="00047974" w:rsidP="00047974">
      <w:pPr>
        <w:keepNext/>
        <w:spacing w:line="360" w:lineRule="auto"/>
        <w:jc w:val="center"/>
        <w:rPr>
          <w:b/>
          <w:color w:val="000000"/>
          <w:sz w:val="24"/>
          <w:szCs w:val="24"/>
        </w:rPr>
      </w:pPr>
      <w:r>
        <w:rPr>
          <w:b/>
          <w:color w:val="000000"/>
          <w:sz w:val="24"/>
          <w:szCs w:val="24"/>
        </w:rPr>
        <w:t>§ 3</w:t>
      </w:r>
    </w:p>
    <w:p w:rsidR="00047974" w:rsidRDefault="00047974" w:rsidP="00047974">
      <w:pPr>
        <w:keepNext/>
        <w:spacing w:line="360" w:lineRule="auto"/>
        <w:rPr>
          <w:color w:val="000000"/>
          <w:sz w:val="24"/>
          <w:szCs w:val="24"/>
        </w:rPr>
      </w:pPr>
    </w:p>
    <w:p w:rsidR="00047974" w:rsidRPr="00047974" w:rsidRDefault="00047974" w:rsidP="00047974">
      <w:pPr>
        <w:autoSpaceDE w:val="0"/>
        <w:autoSpaceDN w:val="0"/>
        <w:adjustRightInd w:val="0"/>
        <w:spacing w:line="360" w:lineRule="auto"/>
        <w:jc w:val="both"/>
        <w:rPr>
          <w:color w:val="000000"/>
          <w:sz w:val="24"/>
          <w:szCs w:val="22"/>
        </w:rPr>
      </w:pPr>
      <w:bookmarkStart w:id="5" w:name="z3"/>
      <w:bookmarkEnd w:id="5"/>
      <w:r w:rsidRPr="00047974">
        <w:rPr>
          <w:color w:val="000000"/>
          <w:sz w:val="24"/>
          <w:szCs w:val="22"/>
        </w:rPr>
        <w:t xml:space="preserve">W załączniku </w:t>
      </w:r>
      <w:r w:rsidRPr="00047974">
        <w:rPr>
          <w:color w:val="000000"/>
          <w:sz w:val="24"/>
          <w:szCs w:val="24"/>
        </w:rPr>
        <w:t xml:space="preserve">nr 2 </w:t>
      </w:r>
      <w:r w:rsidRPr="00047974">
        <w:rPr>
          <w:color w:val="000000"/>
          <w:sz w:val="24"/>
          <w:szCs w:val="22"/>
        </w:rPr>
        <w:t>zmienianej uchwały wprowadza się następujące zmiany:</w:t>
      </w:r>
    </w:p>
    <w:p w:rsidR="00047974" w:rsidRPr="00047974" w:rsidRDefault="00047974" w:rsidP="00047974">
      <w:pPr>
        <w:autoSpaceDE w:val="0"/>
        <w:autoSpaceDN w:val="0"/>
        <w:adjustRightInd w:val="0"/>
        <w:spacing w:line="360" w:lineRule="auto"/>
        <w:ind w:left="680" w:hanging="340"/>
        <w:jc w:val="both"/>
        <w:rPr>
          <w:color w:val="000000"/>
          <w:sz w:val="24"/>
          <w:szCs w:val="24"/>
        </w:rPr>
      </w:pPr>
      <w:r w:rsidRPr="00047974">
        <w:rPr>
          <w:color w:val="000000"/>
          <w:sz w:val="24"/>
          <w:szCs w:val="24"/>
        </w:rPr>
        <w:t>1) Pkt 1, stanowiący tabelę zawierającą stawki opłat jednorazowych, otrzymuje brzmienie:</w:t>
      </w:r>
    </w:p>
    <w:tbl>
      <w:tblPr>
        <w:tblW w:w="5000" w:type="pct"/>
        <w:tblCellMar>
          <w:left w:w="0" w:type="dxa"/>
          <w:right w:w="0" w:type="dxa"/>
        </w:tblCellMar>
        <w:tblLook w:val="00A0" w:firstRow="1" w:lastRow="0" w:firstColumn="1" w:lastColumn="0" w:noHBand="0" w:noVBand="0"/>
      </w:tblPr>
      <w:tblGrid>
        <w:gridCol w:w="573"/>
        <w:gridCol w:w="4115"/>
        <w:gridCol w:w="4400"/>
      </w:tblGrid>
      <w:tr w:rsidR="00047974" w:rsidRPr="00047974" w:rsidTr="00047974">
        <w:tc>
          <w:tcPr>
            <w:tcW w:w="315"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4"/>
              </w:rPr>
            </w:pPr>
            <w:r w:rsidRPr="00047974">
              <w:rPr>
                <w:color w:val="000000"/>
                <w:sz w:val="24"/>
                <w:szCs w:val="24"/>
              </w:rPr>
              <w:t xml:space="preserve"> Lp.</w:t>
            </w:r>
          </w:p>
        </w:tc>
        <w:tc>
          <w:tcPr>
            <w:tcW w:w="2264"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4"/>
              </w:rPr>
            </w:pPr>
            <w:r w:rsidRPr="00047974">
              <w:rPr>
                <w:color w:val="000000"/>
                <w:sz w:val="24"/>
                <w:szCs w:val="24"/>
              </w:rPr>
              <w:t xml:space="preserve"> OPŁATY</w:t>
            </w:r>
          </w:p>
        </w:tc>
        <w:tc>
          <w:tcPr>
            <w:tcW w:w="2421"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4"/>
              </w:rPr>
            </w:pPr>
            <w:r w:rsidRPr="00047974">
              <w:rPr>
                <w:color w:val="000000"/>
                <w:sz w:val="24"/>
                <w:szCs w:val="24"/>
              </w:rPr>
              <w:t xml:space="preserve"> STAWKI</w:t>
            </w:r>
          </w:p>
        </w:tc>
      </w:tr>
      <w:tr w:rsidR="00047974" w:rsidRPr="00047974" w:rsidTr="00047974">
        <w:tc>
          <w:tcPr>
            <w:tcW w:w="315"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4"/>
              </w:rPr>
            </w:pPr>
            <w:r w:rsidRPr="00047974">
              <w:rPr>
                <w:color w:val="000000"/>
                <w:sz w:val="24"/>
                <w:szCs w:val="24"/>
              </w:rPr>
              <w:t xml:space="preserve"> </w:t>
            </w:r>
            <w:r w:rsidRPr="00047974">
              <w:rPr>
                <w:b/>
                <w:bCs/>
                <w:color w:val="000000"/>
                <w:sz w:val="24"/>
                <w:szCs w:val="24"/>
              </w:rPr>
              <w:t>1.</w:t>
            </w:r>
          </w:p>
        </w:tc>
        <w:tc>
          <w:tcPr>
            <w:tcW w:w="4685" w:type="pct"/>
            <w:gridSpan w:val="2"/>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2"/>
              </w:rPr>
            </w:pPr>
            <w:r w:rsidRPr="00047974">
              <w:rPr>
                <w:color w:val="000000"/>
                <w:sz w:val="24"/>
                <w:szCs w:val="24"/>
              </w:rPr>
              <w:t xml:space="preserve"> </w:t>
            </w:r>
            <w:r w:rsidRPr="00047974">
              <w:rPr>
                <w:b/>
                <w:bCs/>
                <w:color w:val="000000"/>
                <w:sz w:val="24"/>
                <w:szCs w:val="22"/>
              </w:rPr>
              <w:t xml:space="preserve">OPŁATY JEDNORAZOWE </w:t>
            </w:r>
          </w:p>
        </w:tc>
      </w:tr>
      <w:tr w:rsidR="00047974" w:rsidRPr="00047974" w:rsidTr="00047974">
        <w:tc>
          <w:tcPr>
            <w:tcW w:w="315"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2"/>
              </w:rPr>
            </w:pPr>
          </w:p>
        </w:tc>
        <w:tc>
          <w:tcPr>
            <w:tcW w:w="4685" w:type="pct"/>
            <w:gridSpan w:val="2"/>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Minimalny opłacony czas parkowania w SPP wynosi 1/4 godziny. Opłacenie dalszego parkowania następuje proporcjonalnie do wartości użytej monety lub wartości opłaconej kwoty z karty elektronicznej oraz biletu elektronicznego (§ 9 ust. 3 Regulaminu)</w:t>
            </w:r>
          </w:p>
        </w:tc>
      </w:tr>
      <w:tr w:rsidR="00047974" w:rsidRPr="00047974" w:rsidTr="00047974">
        <w:tc>
          <w:tcPr>
            <w:tcW w:w="315"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2"/>
              </w:rPr>
            </w:pPr>
            <w:r w:rsidRPr="00047974">
              <w:rPr>
                <w:color w:val="000000"/>
                <w:sz w:val="24"/>
                <w:szCs w:val="24"/>
              </w:rPr>
              <w:t xml:space="preserve"> </w:t>
            </w:r>
            <w:r w:rsidRPr="00047974">
              <w:rPr>
                <w:b/>
                <w:bCs/>
                <w:color w:val="000000"/>
                <w:sz w:val="24"/>
                <w:szCs w:val="22"/>
              </w:rPr>
              <w:t>1.1.</w:t>
            </w:r>
          </w:p>
        </w:tc>
        <w:tc>
          <w:tcPr>
            <w:tcW w:w="4685" w:type="pct"/>
            <w:gridSpan w:val="2"/>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2"/>
              </w:rPr>
            </w:pPr>
            <w:r w:rsidRPr="00047974">
              <w:rPr>
                <w:color w:val="000000"/>
                <w:sz w:val="24"/>
                <w:szCs w:val="24"/>
              </w:rPr>
              <w:t xml:space="preserve"> </w:t>
            </w:r>
            <w:r w:rsidRPr="00047974">
              <w:rPr>
                <w:b/>
                <w:bCs/>
                <w:color w:val="000000"/>
                <w:sz w:val="24"/>
                <w:szCs w:val="22"/>
              </w:rPr>
              <w:t>W Strefie Płatnego Parkowania</w:t>
            </w:r>
          </w:p>
        </w:tc>
      </w:tr>
      <w:tr w:rsidR="00047974" w:rsidRPr="00047974" w:rsidTr="00047974">
        <w:tc>
          <w:tcPr>
            <w:tcW w:w="315"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2"/>
              </w:rPr>
            </w:pPr>
          </w:p>
        </w:tc>
        <w:tc>
          <w:tcPr>
            <w:tcW w:w="2264"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za pierwszą godzinę:</w:t>
            </w:r>
          </w:p>
          <w:p w:rsidR="00047974" w:rsidRPr="00047974" w:rsidRDefault="00047974" w:rsidP="00047974">
            <w:pPr>
              <w:autoSpaceDE w:val="0"/>
              <w:autoSpaceDN w:val="0"/>
              <w:adjustRightInd w:val="0"/>
              <w:spacing w:after="240" w:line="360" w:lineRule="auto"/>
              <w:ind w:left="15"/>
              <w:jc w:val="both"/>
              <w:rPr>
                <w:color w:val="000000"/>
                <w:sz w:val="24"/>
                <w:szCs w:val="22"/>
              </w:rPr>
            </w:pPr>
            <w:r w:rsidRPr="00047974">
              <w:rPr>
                <w:color w:val="000000"/>
                <w:sz w:val="24"/>
                <w:szCs w:val="22"/>
              </w:rPr>
              <w:t xml:space="preserve"> za drugą godzinę:</w:t>
            </w:r>
          </w:p>
          <w:p w:rsidR="00047974" w:rsidRPr="00047974" w:rsidRDefault="00047974" w:rsidP="00047974">
            <w:pPr>
              <w:autoSpaceDE w:val="0"/>
              <w:autoSpaceDN w:val="0"/>
              <w:adjustRightInd w:val="0"/>
              <w:spacing w:after="240" w:line="360" w:lineRule="auto"/>
              <w:ind w:left="15"/>
              <w:jc w:val="both"/>
              <w:rPr>
                <w:color w:val="000000"/>
                <w:sz w:val="24"/>
                <w:szCs w:val="22"/>
              </w:rPr>
            </w:pPr>
            <w:r w:rsidRPr="00047974">
              <w:rPr>
                <w:color w:val="000000"/>
                <w:sz w:val="24"/>
                <w:szCs w:val="22"/>
              </w:rPr>
              <w:t xml:space="preserve"> za trzecią godzinę:</w:t>
            </w:r>
          </w:p>
          <w:p w:rsidR="00047974" w:rsidRPr="00047974" w:rsidRDefault="00047974" w:rsidP="00047974">
            <w:pPr>
              <w:autoSpaceDE w:val="0"/>
              <w:autoSpaceDN w:val="0"/>
              <w:adjustRightInd w:val="0"/>
              <w:spacing w:after="240" w:line="360" w:lineRule="auto"/>
              <w:ind w:left="15"/>
              <w:jc w:val="both"/>
              <w:rPr>
                <w:color w:val="000000"/>
                <w:sz w:val="24"/>
                <w:szCs w:val="22"/>
              </w:rPr>
            </w:pPr>
            <w:r w:rsidRPr="00047974">
              <w:rPr>
                <w:color w:val="000000"/>
                <w:sz w:val="24"/>
                <w:szCs w:val="22"/>
              </w:rPr>
              <w:t xml:space="preserve"> za czwartą i każdą następną</w:t>
            </w:r>
            <w:r w:rsidRPr="00047974">
              <w:rPr>
                <w:color w:val="000000"/>
                <w:sz w:val="24"/>
                <w:szCs w:val="24"/>
              </w:rPr>
              <w:t xml:space="preserve"> godzinę</w:t>
            </w:r>
            <w:r w:rsidRPr="00047974">
              <w:rPr>
                <w:color w:val="000000"/>
                <w:sz w:val="24"/>
                <w:szCs w:val="22"/>
              </w:rPr>
              <w:t>:</w:t>
            </w:r>
          </w:p>
        </w:tc>
        <w:tc>
          <w:tcPr>
            <w:tcW w:w="2421"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2"/>
              </w:rPr>
              <w:t>3,50 zł</w:t>
            </w:r>
          </w:p>
          <w:p w:rsidR="00047974" w:rsidRPr="00047974" w:rsidRDefault="00047974" w:rsidP="00047974">
            <w:pPr>
              <w:autoSpaceDE w:val="0"/>
              <w:autoSpaceDN w:val="0"/>
              <w:adjustRightInd w:val="0"/>
              <w:spacing w:after="240" w:line="360" w:lineRule="auto"/>
              <w:ind w:left="15"/>
              <w:jc w:val="both"/>
              <w:rPr>
                <w:color w:val="000000"/>
                <w:sz w:val="24"/>
                <w:szCs w:val="22"/>
              </w:rPr>
            </w:pPr>
            <w:r w:rsidRPr="00047974">
              <w:rPr>
                <w:color w:val="000000"/>
                <w:sz w:val="24"/>
                <w:szCs w:val="22"/>
              </w:rPr>
              <w:t>4,20 zł</w:t>
            </w:r>
          </w:p>
          <w:p w:rsidR="00047974" w:rsidRPr="00047974" w:rsidRDefault="00047974" w:rsidP="00047974">
            <w:pPr>
              <w:autoSpaceDE w:val="0"/>
              <w:autoSpaceDN w:val="0"/>
              <w:adjustRightInd w:val="0"/>
              <w:spacing w:after="240" w:line="360" w:lineRule="auto"/>
              <w:ind w:left="15"/>
              <w:jc w:val="both"/>
              <w:rPr>
                <w:color w:val="000000"/>
                <w:sz w:val="24"/>
                <w:szCs w:val="22"/>
              </w:rPr>
            </w:pPr>
            <w:r w:rsidRPr="00047974">
              <w:rPr>
                <w:color w:val="000000"/>
                <w:sz w:val="24"/>
                <w:szCs w:val="22"/>
              </w:rPr>
              <w:t>4,90 zł</w:t>
            </w:r>
          </w:p>
          <w:p w:rsidR="00047974" w:rsidRPr="00047974" w:rsidRDefault="00047974" w:rsidP="00047974">
            <w:pPr>
              <w:autoSpaceDE w:val="0"/>
              <w:autoSpaceDN w:val="0"/>
              <w:adjustRightInd w:val="0"/>
              <w:spacing w:after="240" w:line="360" w:lineRule="auto"/>
              <w:ind w:left="15"/>
              <w:jc w:val="both"/>
              <w:rPr>
                <w:color w:val="000000"/>
                <w:sz w:val="24"/>
                <w:szCs w:val="22"/>
              </w:rPr>
            </w:pPr>
            <w:r w:rsidRPr="00047974">
              <w:rPr>
                <w:color w:val="000000"/>
                <w:sz w:val="24"/>
                <w:szCs w:val="22"/>
              </w:rPr>
              <w:t>3,50 zł</w:t>
            </w:r>
          </w:p>
        </w:tc>
      </w:tr>
      <w:tr w:rsidR="00047974" w:rsidRPr="00047974" w:rsidTr="00047974">
        <w:tc>
          <w:tcPr>
            <w:tcW w:w="315"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2"/>
              </w:rPr>
            </w:pPr>
            <w:r w:rsidRPr="00047974">
              <w:rPr>
                <w:color w:val="000000"/>
                <w:sz w:val="24"/>
                <w:szCs w:val="24"/>
              </w:rPr>
              <w:t xml:space="preserve"> </w:t>
            </w:r>
            <w:r w:rsidRPr="00047974">
              <w:rPr>
                <w:b/>
                <w:bCs/>
                <w:color w:val="000000"/>
                <w:sz w:val="24"/>
                <w:szCs w:val="22"/>
              </w:rPr>
              <w:t>1.2.</w:t>
            </w:r>
          </w:p>
        </w:tc>
        <w:tc>
          <w:tcPr>
            <w:tcW w:w="4685" w:type="pct"/>
            <w:gridSpan w:val="2"/>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2"/>
              </w:rPr>
            </w:pPr>
            <w:r w:rsidRPr="00047974">
              <w:rPr>
                <w:color w:val="000000"/>
                <w:sz w:val="24"/>
                <w:szCs w:val="24"/>
              </w:rPr>
              <w:t xml:space="preserve"> </w:t>
            </w:r>
            <w:r w:rsidRPr="00047974">
              <w:rPr>
                <w:b/>
                <w:bCs/>
                <w:color w:val="000000"/>
                <w:sz w:val="24"/>
                <w:szCs w:val="22"/>
              </w:rPr>
              <w:t>W Śródmiejskiej Strefie Płatnego Parkowania</w:t>
            </w:r>
          </w:p>
        </w:tc>
      </w:tr>
      <w:tr w:rsidR="00047974" w:rsidRPr="00047974" w:rsidTr="00047974">
        <w:tc>
          <w:tcPr>
            <w:tcW w:w="315"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2"/>
              </w:rPr>
            </w:pPr>
          </w:p>
        </w:tc>
        <w:tc>
          <w:tcPr>
            <w:tcW w:w="2264"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za pierwszą godzinę:</w:t>
            </w:r>
          </w:p>
          <w:p w:rsidR="00047974" w:rsidRPr="00047974" w:rsidRDefault="00047974" w:rsidP="00047974">
            <w:pPr>
              <w:autoSpaceDE w:val="0"/>
              <w:autoSpaceDN w:val="0"/>
              <w:adjustRightInd w:val="0"/>
              <w:spacing w:after="240" w:line="360" w:lineRule="auto"/>
              <w:ind w:left="15"/>
              <w:jc w:val="both"/>
              <w:rPr>
                <w:color w:val="000000"/>
                <w:sz w:val="24"/>
                <w:szCs w:val="22"/>
              </w:rPr>
            </w:pPr>
            <w:r w:rsidRPr="00047974">
              <w:rPr>
                <w:color w:val="000000"/>
                <w:sz w:val="24"/>
                <w:szCs w:val="22"/>
              </w:rPr>
              <w:t xml:space="preserve"> za drugą godzinę:</w:t>
            </w:r>
          </w:p>
          <w:p w:rsidR="00047974" w:rsidRPr="00047974" w:rsidRDefault="00047974" w:rsidP="00047974">
            <w:pPr>
              <w:autoSpaceDE w:val="0"/>
              <w:autoSpaceDN w:val="0"/>
              <w:adjustRightInd w:val="0"/>
              <w:spacing w:after="240" w:line="360" w:lineRule="auto"/>
              <w:ind w:left="15"/>
              <w:jc w:val="both"/>
              <w:rPr>
                <w:color w:val="000000"/>
                <w:sz w:val="24"/>
                <w:szCs w:val="22"/>
              </w:rPr>
            </w:pPr>
            <w:r w:rsidRPr="00047974">
              <w:rPr>
                <w:color w:val="000000"/>
                <w:sz w:val="24"/>
                <w:szCs w:val="22"/>
              </w:rPr>
              <w:lastRenderedPageBreak/>
              <w:t xml:space="preserve"> za trzecią godzinę:</w:t>
            </w:r>
          </w:p>
          <w:p w:rsidR="00047974" w:rsidRPr="00047974" w:rsidRDefault="00047974" w:rsidP="00047974">
            <w:pPr>
              <w:autoSpaceDE w:val="0"/>
              <w:autoSpaceDN w:val="0"/>
              <w:adjustRightInd w:val="0"/>
              <w:spacing w:after="240" w:line="360" w:lineRule="auto"/>
              <w:ind w:left="15"/>
              <w:jc w:val="both"/>
              <w:rPr>
                <w:color w:val="000000"/>
                <w:sz w:val="24"/>
                <w:szCs w:val="22"/>
              </w:rPr>
            </w:pPr>
            <w:r w:rsidRPr="00047974">
              <w:rPr>
                <w:color w:val="000000"/>
                <w:sz w:val="24"/>
                <w:szCs w:val="22"/>
              </w:rPr>
              <w:t xml:space="preserve"> za czwartą i każdą następną:</w:t>
            </w:r>
          </w:p>
        </w:tc>
        <w:tc>
          <w:tcPr>
            <w:tcW w:w="2421"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2"/>
              </w:rPr>
              <w:lastRenderedPageBreak/>
              <w:t>7,00 zł</w:t>
            </w:r>
          </w:p>
          <w:p w:rsidR="00047974" w:rsidRPr="00047974" w:rsidRDefault="00047974" w:rsidP="00047974">
            <w:pPr>
              <w:autoSpaceDE w:val="0"/>
              <w:autoSpaceDN w:val="0"/>
              <w:adjustRightInd w:val="0"/>
              <w:spacing w:after="240" w:line="360" w:lineRule="auto"/>
              <w:ind w:left="15"/>
              <w:jc w:val="both"/>
              <w:rPr>
                <w:color w:val="000000"/>
                <w:sz w:val="24"/>
                <w:szCs w:val="22"/>
              </w:rPr>
            </w:pPr>
            <w:r w:rsidRPr="00047974">
              <w:rPr>
                <w:color w:val="000000"/>
                <w:sz w:val="24"/>
                <w:szCs w:val="22"/>
              </w:rPr>
              <w:t>7,40 zł</w:t>
            </w:r>
          </w:p>
          <w:p w:rsidR="00047974" w:rsidRPr="00047974" w:rsidRDefault="00047974" w:rsidP="00047974">
            <w:pPr>
              <w:autoSpaceDE w:val="0"/>
              <w:autoSpaceDN w:val="0"/>
              <w:adjustRightInd w:val="0"/>
              <w:spacing w:after="240" w:line="360" w:lineRule="auto"/>
              <w:ind w:left="15"/>
              <w:jc w:val="both"/>
              <w:rPr>
                <w:color w:val="000000"/>
                <w:sz w:val="24"/>
                <w:szCs w:val="22"/>
              </w:rPr>
            </w:pPr>
            <w:r w:rsidRPr="00047974">
              <w:rPr>
                <w:color w:val="000000"/>
                <w:sz w:val="24"/>
                <w:szCs w:val="22"/>
              </w:rPr>
              <w:lastRenderedPageBreak/>
              <w:t>7,90 zł</w:t>
            </w:r>
          </w:p>
          <w:p w:rsidR="00047974" w:rsidRPr="00047974" w:rsidRDefault="00047974" w:rsidP="00047974">
            <w:pPr>
              <w:autoSpaceDE w:val="0"/>
              <w:autoSpaceDN w:val="0"/>
              <w:adjustRightInd w:val="0"/>
              <w:spacing w:after="240" w:line="360" w:lineRule="auto"/>
              <w:ind w:left="15"/>
              <w:jc w:val="both"/>
              <w:rPr>
                <w:color w:val="000000"/>
                <w:sz w:val="24"/>
                <w:szCs w:val="22"/>
              </w:rPr>
            </w:pPr>
            <w:r w:rsidRPr="00047974">
              <w:rPr>
                <w:color w:val="000000"/>
                <w:sz w:val="24"/>
                <w:szCs w:val="22"/>
              </w:rPr>
              <w:t>7,00 zł</w:t>
            </w:r>
          </w:p>
        </w:tc>
      </w:tr>
    </w:tbl>
    <w:p w:rsidR="00047974" w:rsidRPr="00047974" w:rsidRDefault="00047974" w:rsidP="00047974">
      <w:pPr>
        <w:autoSpaceDE w:val="0"/>
        <w:autoSpaceDN w:val="0"/>
        <w:adjustRightInd w:val="0"/>
        <w:spacing w:line="360" w:lineRule="auto"/>
        <w:ind w:left="680" w:hanging="340"/>
        <w:jc w:val="both"/>
        <w:rPr>
          <w:color w:val="000000"/>
          <w:sz w:val="24"/>
          <w:szCs w:val="24"/>
        </w:rPr>
      </w:pPr>
      <w:r w:rsidRPr="00047974">
        <w:rPr>
          <w:color w:val="000000"/>
          <w:sz w:val="24"/>
          <w:szCs w:val="24"/>
        </w:rPr>
        <w:lastRenderedPageBreak/>
        <w:t>2) Pkt 2, stanowiący tabelę zawierającą stawki opłat abonamentowych, otrzymuje brzmienie:</w:t>
      </w:r>
    </w:p>
    <w:tbl>
      <w:tblPr>
        <w:tblW w:w="5000" w:type="pct"/>
        <w:tblLayout w:type="fixed"/>
        <w:tblCellMar>
          <w:left w:w="0" w:type="dxa"/>
          <w:right w:w="0" w:type="dxa"/>
        </w:tblCellMar>
        <w:tblLook w:val="00A0" w:firstRow="1" w:lastRow="0" w:firstColumn="1" w:lastColumn="0" w:noHBand="0" w:noVBand="0"/>
      </w:tblPr>
      <w:tblGrid>
        <w:gridCol w:w="657"/>
        <w:gridCol w:w="4091"/>
        <w:gridCol w:w="4340"/>
      </w:tblGrid>
      <w:tr w:rsidR="00047974" w:rsidRPr="00047974">
        <w:tc>
          <w:tcPr>
            <w:tcW w:w="361" w:type="pct"/>
            <w:vMerge w:val="restar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4"/>
              </w:rPr>
            </w:pPr>
          </w:p>
          <w:p w:rsidR="00047974" w:rsidRPr="00047974" w:rsidRDefault="00047974" w:rsidP="00047974">
            <w:pPr>
              <w:autoSpaceDE w:val="0"/>
              <w:autoSpaceDN w:val="0"/>
              <w:adjustRightInd w:val="0"/>
              <w:spacing w:line="360" w:lineRule="auto"/>
              <w:ind w:left="15"/>
              <w:jc w:val="both"/>
              <w:rPr>
                <w:b/>
                <w:bCs/>
                <w:color w:val="000000"/>
                <w:sz w:val="24"/>
                <w:szCs w:val="22"/>
              </w:rPr>
            </w:pPr>
            <w:r w:rsidRPr="00047974">
              <w:rPr>
                <w:color w:val="000000"/>
                <w:sz w:val="24"/>
                <w:szCs w:val="24"/>
              </w:rPr>
              <w:t xml:space="preserve"> </w:t>
            </w:r>
            <w:r w:rsidRPr="00047974">
              <w:rPr>
                <w:b/>
                <w:bCs/>
                <w:color w:val="000000"/>
                <w:sz w:val="24"/>
                <w:szCs w:val="22"/>
              </w:rPr>
              <w:t>2.</w:t>
            </w:r>
          </w:p>
        </w:tc>
        <w:tc>
          <w:tcPr>
            <w:tcW w:w="4638" w:type="pct"/>
            <w:gridSpan w:val="2"/>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2"/>
              </w:rPr>
            </w:pPr>
            <w:r w:rsidRPr="00047974">
              <w:rPr>
                <w:color w:val="000000"/>
                <w:sz w:val="24"/>
                <w:szCs w:val="24"/>
              </w:rPr>
              <w:t xml:space="preserve"> </w:t>
            </w:r>
            <w:r w:rsidRPr="00047974">
              <w:rPr>
                <w:b/>
                <w:bCs/>
                <w:color w:val="000000"/>
                <w:sz w:val="24"/>
                <w:szCs w:val="22"/>
              </w:rPr>
              <w:t xml:space="preserve">KARTY ABONAMENTOWE  </w:t>
            </w:r>
          </w:p>
        </w:tc>
      </w:tr>
      <w:tr w:rsidR="00047974" w:rsidRPr="00047974">
        <w:tc>
          <w:tcPr>
            <w:tcW w:w="361" w:type="pct"/>
            <w:vMerge/>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jc w:val="both"/>
              <w:rPr>
                <w:b/>
                <w:bCs/>
                <w:color w:val="000000"/>
                <w:sz w:val="24"/>
                <w:szCs w:val="22"/>
              </w:rPr>
            </w:pPr>
          </w:p>
        </w:tc>
        <w:tc>
          <w:tcPr>
            <w:tcW w:w="4638" w:type="pct"/>
            <w:gridSpan w:val="2"/>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Karty abonamentowe sprzedawane na dowolną liczbę dni roboczych, w których obowiązują opłaty za parkowanie, w przedziale od 1 do 25 dni (§ 10 Regulaminu).</w:t>
            </w:r>
          </w:p>
        </w:tc>
      </w:tr>
      <w:tr w:rsidR="00047974" w:rsidRPr="00047974">
        <w:tc>
          <w:tcPr>
            <w:tcW w:w="361" w:type="pct"/>
            <w:vMerge/>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jc w:val="both"/>
              <w:rPr>
                <w:color w:val="000000"/>
                <w:sz w:val="24"/>
                <w:szCs w:val="22"/>
              </w:rPr>
            </w:pPr>
          </w:p>
        </w:tc>
        <w:tc>
          <w:tcPr>
            <w:tcW w:w="2250"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2"/>
              </w:rPr>
            </w:pPr>
            <w:r w:rsidRPr="00047974">
              <w:rPr>
                <w:color w:val="000000"/>
                <w:sz w:val="24"/>
                <w:szCs w:val="24"/>
              </w:rPr>
              <w:t xml:space="preserve"> </w:t>
            </w:r>
            <w:r w:rsidRPr="00047974">
              <w:rPr>
                <w:b/>
                <w:bCs/>
                <w:color w:val="000000"/>
                <w:sz w:val="24"/>
                <w:szCs w:val="22"/>
              </w:rPr>
              <w:t>Podstrefa cenowa</w:t>
            </w:r>
          </w:p>
        </w:tc>
        <w:tc>
          <w:tcPr>
            <w:tcW w:w="2388"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2"/>
              </w:rPr>
            </w:pPr>
            <w:r w:rsidRPr="00047974">
              <w:rPr>
                <w:color w:val="000000"/>
                <w:sz w:val="24"/>
                <w:szCs w:val="24"/>
              </w:rPr>
              <w:t xml:space="preserve"> </w:t>
            </w:r>
            <w:r w:rsidRPr="00047974">
              <w:rPr>
                <w:b/>
                <w:bCs/>
                <w:color w:val="000000"/>
                <w:sz w:val="24"/>
                <w:szCs w:val="22"/>
              </w:rPr>
              <w:t>Cena 1 dnia postoju</w:t>
            </w:r>
          </w:p>
        </w:tc>
      </w:tr>
      <w:tr w:rsidR="00047974" w:rsidRPr="00047974">
        <w:tc>
          <w:tcPr>
            <w:tcW w:w="361" w:type="pct"/>
            <w:vMerge/>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jc w:val="both"/>
              <w:rPr>
                <w:b/>
                <w:bCs/>
                <w:color w:val="000000"/>
                <w:sz w:val="24"/>
                <w:szCs w:val="22"/>
              </w:rPr>
            </w:pPr>
          </w:p>
        </w:tc>
        <w:tc>
          <w:tcPr>
            <w:tcW w:w="2250"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Strefa Płatnego Parkowania</w:t>
            </w:r>
          </w:p>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2"/>
              </w:rPr>
              <w:t xml:space="preserve"> Śródmiejska Strefa Płatnego Parkowania</w:t>
            </w:r>
          </w:p>
        </w:tc>
        <w:tc>
          <w:tcPr>
            <w:tcW w:w="2388"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30,00 zł</w:t>
            </w:r>
          </w:p>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60,00 zł</w:t>
            </w:r>
          </w:p>
        </w:tc>
      </w:tr>
      <w:tr w:rsidR="00047974" w:rsidRPr="00047974">
        <w:tc>
          <w:tcPr>
            <w:tcW w:w="361"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2.1</w:t>
            </w:r>
          </w:p>
        </w:tc>
        <w:tc>
          <w:tcPr>
            <w:tcW w:w="4638" w:type="pct"/>
            <w:gridSpan w:val="2"/>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Skreślony</w:t>
            </w:r>
          </w:p>
        </w:tc>
      </w:tr>
      <w:tr w:rsidR="00047974" w:rsidRPr="00047974">
        <w:tc>
          <w:tcPr>
            <w:tcW w:w="361"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2"/>
              </w:rPr>
            </w:pPr>
            <w:r w:rsidRPr="00047974">
              <w:rPr>
                <w:color w:val="000000"/>
                <w:sz w:val="24"/>
                <w:szCs w:val="24"/>
              </w:rPr>
              <w:t xml:space="preserve"> </w:t>
            </w:r>
            <w:r w:rsidRPr="00047974">
              <w:rPr>
                <w:b/>
                <w:bCs/>
                <w:color w:val="000000"/>
                <w:sz w:val="24"/>
                <w:szCs w:val="22"/>
              </w:rPr>
              <w:t>2.2</w:t>
            </w:r>
          </w:p>
        </w:tc>
        <w:tc>
          <w:tcPr>
            <w:tcW w:w="4638" w:type="pct"/>
            <w:gridSpan w:val="2"/>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Karty abonamentowe dla samochodów ekologicznych z emisją CO</w:t>
            </w:r>
            <w:r w:rsidRPr="00047974">
              <w:rPr>
                <w:color w:val="000000"/>
                <w:sz w:val="24"/>
                <w:szCs w:val="22"/>
                <w:vertAlign w:val="subscript"/>
              </w:rPr>
              <w:t>2</w:t>
            </w:r>
            <w:r w:rsidRPr="00047974">
              <w:rPr>
                <w:color w:val="000000"/>
                <w:sz w:val="24"/>
                <w:szCs w:val="22"/>
              </w:rPr>
              <w:t xml:space="preserve"> powyżej 0 i do 95 g/km włącznie, sprzedawane posiadaczom  konkretnego pojazdu na okres min. 3 miesięcy i maks. 12 miesięcy (§ 10 Regulaminu).</w:t>
            </w:r>
          </w:p>
        </w:tc>
      </w:tr>
      <w:tr w:rsidR="00047974" w:rsidRPr="00047974">
        <w:tc>
          <w:tcPr>
            <w:tcW w:w="361"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p>
        </w:tc>
        <w:tc>
          <w:tcPr>
            <w:tcW w:w="2250"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2"/>
              </w:rPr>
            </w:pPr>
            <w:r w:rsidRPr="00047974">
              <w:rPr>
                <w:color w:val="000000"/>
                <w:sz w:val="24"/>
                <w:szCs w:val="24"/>
              </w:rPr>
              <w:t xml:space="preserve">  </w:t>
            </w:r>
            <w:r w:rsidRPr="00047974">
              <w:rPr>
                <w:b/>
                <w:bCs/>
                <w:color w:val="000000"/>
                <w:sz w:val="24"/>
                <w:szCs w:val="22"/>
              </w:rPr>
              <w:t>Podstrefa cenowa</w:t>
            </w:r>
          </w:p>
        </w:tc>
        <w:tc>
          <w:tcPr>
            <w:tcW w:w="2388"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2"/>
              </w:rPr>
            </w:pPr>
            <w:r w:rsidRPr="00047974">
              <w:rPr>
                <w:color w:val="000000"/>
                <w:sz w:val="24"/>
                <w:szCs w:val="24"/>
              </w:rPr>
              <w:t xml:space="preserve"> </w:t>
            </w:r>
            <w:r w:rsidRPr="00047974">
              <w:rPr>
                <w:b/>
                <w:bCs/>
                <w:color w:val="000000"/>
                <w:sz w:val="24"/>
                <w:szCs w:val="22"/>
              </w:rPr>
              <w:t>Cena 1 miesiąca postoju</w:t>
            </w:r>
          </w:p>
        </w:tc>
      </w:tr>
      <w:tr w:rsidR="00047974" w:rsidRPr="00047974">
        <w:tc>
          <w:tcPr>
            <w:tcW w:w="361"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2"/>
              </w:rPr>
            </w:pPr>
          </w:p>
        </w:tc>
        <w:tc>
          <w:tcPr>
            <w:tcW w:w="2250"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Strefa Płatnego Parkowania</w:t>
            </w:r>
          </w:p>
          <w:p w:rsidR="00047974" w:rsidRPr="00047974" w:rsidRDefault="00047974" w:rsidP="00047974">
            <w:pPr>
              <w:autoSpaceDE w:val="0"/>
              <w:autoSpaceDN w:val="0"/>
              <w:adjustRightInd w:val="0"/>
              <w:spacing w:after="240" w:line="360" w:lineRule="auto"/>
              <w:ind w:left="15"/>
              <w:jc w:val="both"/>
              <w:rPr>
                <w:color w:val="000000"/>
                <w:sz w:val="24"/>
                <w:szCs w:val="22"/>
              </w:rPr>
            </w:pPr>
            <w:r w:rsidRPr="00047974">
              <w:rPr>
                <w:color w:val="000000"/>
                <w:sz w:val="24"/>
                <w:szCs w:val="22"/>
              </w:rPr>
              <w:t xml:space="preserve">  Śródmiejska Strefa Płatnego Parkowania</w:t>
            </w:r>
          </w:p>
        </w:tc>
        <w:tc>
          <w:tcPr>
            <w:tcW w:w="2388"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60,00 zł</w:t>
            </w:r>
            <w:r w:rsidRPr="00047974">
              <w:rPr>
                <w:color w:val="000000"/>
                <w:sz w:val="24"/>
                <w:szCs w:val="22"/>
              </w:rPr>
              <w:br/>
              <w:t>60,00 zł</w:t>
            </w:r>
          </w:p>
        </w:tc>
      </w:tr>
    </w:tbl>
    <w:p w:rsidR="00047974" w:rsidRPr="00047974" w:rsidRDefault="00047974" w:rsidP="00047974">
      <w:pPr>
        <w:autoSpaceDE w:val="0"/>
        <w:autoSpaceDN w:val="0"/>
        <w:adjustRightInd w:val="0"/>
        <w:spacing w:line="360" w:lineRule="auto"/>
        <w:ind w:left="680" w:hanging="340"/>
        <w:jc w:val="both"/>
        <w:rPr>
          <w:color w:val="000000"/>
          <w:sz w:val="24"/>
          <w:szCs w:val="24"/>
        </w:rPr>
      </w:pPr>
      <w:r w:rsidRPr="00047974">
        <w:rPr>
          <w:color w:val="000000"/>
          <w:sz w:val="24"/>
          <w:szCs w:val="24"/>
        </w:rPr>
        <w:t>3) Pkt 3, stanowiący tabelę zawierającą stawki opłat abonamentowych z bonifikatą, otrzymuje brzmienie:</w:t>
      </w:r>
    </w:p>
    <w:tbl>
      <w:tblPr>
        <w:tblW w:w="5000" w:type="pct"/>
        <w:tblLayout w:type="fixed"/>
        <w:tblCellMar>
          <w:left w:w="0" w:type="dxa"/>
          <w:right w:w="0" w:type="dxa"/>
        </w:tblCellMar>
        <w:tblLook w:val="00A0" w:firstRow="1" w:lastRow="0" w:firstColumn="1" w:lastColumn="0" w:noHBand="0" w:noVBand="0"/>
      </w:tblPr>
      <w:tblGrid>
        <w:gridCol w:w="657"/>
        <w:gridCol w:w="4127"/>
        <w:gridCol w:w="4304"/>
      </w:tblGrid>
      <w:tr w:rsidR="00047974" w:rsidRPr="00047974">
        <w:tc>
          <w:tcPr>
            <w:tcW w:w="361" w:type="pct"/>
            <w:vMerge w:val="restar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2"/>
              </w:rPr>
            </w:pPr>
            <w:r w:rsidRPr="00047974">
              <w:rPr>
                <w:color w:val="000000"/>
                <w:sz w:val="24"/>
                <w:szCs w:val="24"/>
              </w:rPr>
              <w:t xml:space="preserve"> </w:t>
            </w:r>
            <w:r w:rsidRPr="00047974">
              <w:rPr>
                <w:b/>
                <w:bCs/>
                <w:color w:val="000000"/>
                <w:sz w:val="24"/>
                <w:szCs w:val="22"/>
              </w:rPr>
              <w:t>3.</w:t>
            </w:r>
          </w:p>
        </w:tc>
        <w:tc>
          <w:tcPr>
            <w:tcW w:w="4638" w:type="pct"/>
            <w:gridSpan w:val="2"/>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2"/>
              </w:rPr>
            </w:pPr>
            <w:r w:rsidRPr="00047974">
              <w:rPr>
                <w:color w:val="000000"/>
                <w:sz w:val="24"/>
                <w:szCs w:val="24"/>
              </w:rPr>
              <w:t xml:space="preserve"> </w:t>
            </w:r>
            <w:r w:rsidRPr="00047974">
              <w:rPr>
                <w:b/>
                <w:bCs/>
                <w:color w:val="000000"/>
                <w:sz w:val="24"/>
                <w:szCs w:val="22"/>
              </w:rPr>
              <w:t>KARTY ABONAMENTOWE Z BONIFIKATĄ 50%</w:t>
            </w:r>
          </w:p>
        </w:tc>
      </w:tr>
      <w:tr w:rsidR="00047974" w:rsidRPr="00047974">
        <w:tc>
          <w:tcPr>
            <w:tcW w:w="361" w:type="pct"/>
            <w:vMerge/>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jc w:val="both"/>
              <w:rPr>
                <w:b/>
                <w:bCs/>
                <w:color w:val="000000"/>
                <w:sz w:val="24"/>
                <w:szCs w:val="22"/>
              </w:rPr>
            </w:pPr>
          </w:p>
        </w:tc>
        <w:tc>
          <w:tcPr>
            <w:tcW w:w="4638" w:type="pct"/>
            <w:gridSpan w:val="2"/>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 xml:space="preserve">Karty abonamentowe na 25 dni roboczych, nabywane przez podmioty wymienione w § 11 Regulaminu. </w:t>
            </w:r>
          </w:p>
        </w:tc>
      </w:tr>
      <w:tr w:rsidR="00047974" w:rsidRPr="00047974">
        <w:tc>
          <w:tcPr>
            <w:tcW w:w="361" w:type="pct"/>
            <w:vMerge/>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jc w:val="both"/>
              <w:rPr>
                <w:color w:val="000000"/>
                <w:sz w:val="24"/>
                <w:szCs w:val="22"/>
              </w:rPr>
            </w:pPr>
          </w:p>
        </w:tc>
        <w:tc>
          <w:tcPr>
            <w:tcW w:w="2270"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2"/>
              </w:rPr>
            </w:pPr>
            <w:r w:rsidRPr="00047974">
              <w:rPr>
                <w:color w:val="000000"/>
                <w:sz w:val="24"/>
                <w:szCs w:val="24"/>
              </w:rPr>
              <w:t xml:space="preserve"> </w:t>
            </w:r>
            <w:r w:rsidRPr="00047974">
              <w:rPr>
                <w:b/>
                <w:bCs/>
                <w:color w:val="000000"/>
                <w:sz w:val="24"/>
                <w:szCs w:val="22"/>
              </w:rPr>
              <w:t xml:space="preserve">Podstrefa cenowa </w:t>
            </w:r>
          </w:p>
        </w:tc>
        <w:tc>
          <w:tcPr>
            <w:tcW w:w="2368"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2"/>
              </w:rPr>
            </w:pPr>
            <w:r w:rsidRPr="00047974">
              <w:rPr>
                <w:color w:val="000000"/>
                <w:sz w:val="24"/>
                <w:szCs w:val="24"/>
              </w:rPr>
              <w:t xml:space="preserve"> </w:t>
            </w:r>
            <w:r w:rsidRPr="00047974">
              <w:rPr>
                <w:b/>
                <w:bCs/>
                <w:color w:val="000000"/>
                <w:sz w:val="24"/>
                <w:szCs w:val="22"/>
              </w:rPr>
              <w:t>Cena 1 dnia postoju</w:t>
            </w:r>
          </w:p>
        </w:tc>
      </w:tr>
      <w:tr w:rsidR="00047974" w:rsidRPr="00047974">
        <w:tc>
          <w:tcPr>
            <w:tcW w:w="361" w:type="pct"/>
            <w:vMerge/>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jc w:val="both"/>
              <w:rPr>
                <w:b/>
                <w:bCs/>
                <w:color w:val="000000"/>
                <w:sz w:val="24"/>
                <w:szCs w:val="22"/>
              </w:rPr>
            </w:pPr>
          </w:p>
        </w:tc>
        <w:tc>
          <w:tcPr>
            <w:tcW w:w="2270"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Strefa Płatnego Parkowania</w:t>
            </w:r>
          </w:p>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2"/>
              </w:rPr>
              <w:t xml:space="preserve"> Śródmiejska Strefa Płatnego Parkowania</w:t>
            </w:r>
          </w:p>
        </w:tc>
        <w:tc>
          <w:tcPr>
            <w:tcW w:w="2368"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15,00 zł</w:t>
            </w:r>
          </w:p>
          <w:p w:rsidR="00047974" w:rsidRPr="00047974" w:rsidRDefault="00047974" w:rsidP="00047974">
            <w:pPr>
              <w:autoSpaceDE w:val="0"/>
              <w:autoSpaceDN w:val="0"/>
              <w:adjustRightInd w:val="0"/>
              <w:spacing w:after="240" w:line="360" w:lineRule="auto"/>
              <w:ind w:left="15"/>
              <w:jc w:val="both"/>
              <w:rPr>
                <w:color w:val="000000"/>
                <w:sz w:val="24"/>
                <w:szCs w:val="22"/>
              </w:rPr>
            </w:pPr>
            <w:r w:rsidRPr="00047974">
              <w:rPr>
                <w:color w:val="000000"/>
                <w:sz w:val="24"/>
                <w:szCs w:val="22"/>
              </w:rPr>
              <w:t>30,00 zł</w:t>
            </w:r>
          </w:p>
        </w:tc>
      </w:tr>
    </w:tbl>
    <w:p w:rsidR="00047974" w:rsidRPr="00047974" w:rsidRDefault="00047974" w:rsidP="00047974">
      <w:pPr>
        <w:autoSpaceDE w:val="0"/>
        <w:autoSpaceDN w:val="0"/>
        <w:adjustRightInd w:val="0"/>
        <w:spacing w:line="360" w:lineRule="auto"/>
        <w:ind w:left="680" w:hanging="340"/>
        <w:jc w:val="both"/>
        <w:rPr>
          <w:color w:val="000000"/>
          <w:sz w:val="24"/>
          <w:szCs w:val="24"/>
        </w:rPr>
      </w:pPr>
      <w:r w:rsidRPr="00047974">
        <w:rPr>
          <w:color w:val="000000"/>
          <w:sz w:val="24"/>
          <w:szCs w:val="24"/>
        </w:rPr>
        <w:t>4) Pkt 4, stanowiący tabelę, zawierająca stawki opłat abonamentowych z bonifikatą, otrzymuje brzmienie:</w:t>
      </w:r>
    </w:p>
    <w:p w:rsidR="00047974" w:rsidRPr="00047974" w:rsidRDefault="00047974" w:rsidP="00047974">
      <w:pPr>
        <w:autoSpaceDE w:val="0"/>
        <w:autoSpaceDN w:val="0"/>
        <w:adjustRightInd w:val="0"/>
        <w:spacing w:line="360" w:lineRule="auto"/>
        <w:jc w:val="both"/>
        <w:rPr>
          <w:color w:val="000000"/>
          <w:sz w:val="24"/>
          <w:szCs w:val="24"/>
        </w:rPr>
      </w:pPr>
    </w:p>
    <w:tbl>
      <w:tblPr>
        <w:tblW w:w="5000" w:type="pct"/>
        <w:tblLayout w:type="fixed"/>
        <w:tblCellMar>
          <w:left w:w="0" w:type="dxa"/>
          <w:right w:w="0" w:type="dxa"/>
        </w:tblCellMar>
        <w:tblLook w:val="00A0" w:firstRow="1" w:lastRow="0" w:firstColumn="1" w:lastColumn="0" w:noHBand="0" w:noVBand="0"/>
      </w:tblPr>
      <w:tblGrid>
        <w:gridCol w:w="680"/>
        <w:gridCol w:w="4115"/>
        <w:gridCol w:w="4293"/>
      </w:tblGrid>
      <w:tr w:rsidR="00047974" w:rsidRPr="00047974">
        <w:tc>
          <w:tcPr>
            <w:tcW w:w="374" w:type="pct"/>
            <w:vMerge w:val="restar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2"/>
              </w:rPr>
            </w:pPr>
            <w:r w:rsidRPr="00047974">
              <w:rPr>
                <w:color w:val="000000"/>
                <w:sz w:val="24"/>
                <w:szCs w:val="24"/>
              </w:rPr>
              <w:t xml:space="preserve"> </w:t>
            </w:r>
            <w:r w:rsidRPr="00047974">
              <w:rPr>
                <w:b/>
                <w:bCs/>
                <w:color w:val="000000"/>
                <w:sz w:val="24"/>
                <w:szCs w:val="22"/>
              </w:rPr>
              <w:t>4.</w:t>
            </w:r>
          </w:p>
        </w:tc>
        <w:tc>
          <w:tcPr>
            <w:tcW w:w="4624" w:type="pct"/>
            <w:gridSpan w:val="2"/>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2"/>
              </w:rPr>
            </w:pPr>
            <w:r w:rsidRPr="00047974">
              <w:rPr>
                <w:color w:val="000000"/>
                <w:sz w:val="24"/>
                <w:szCs w:val="24"/>
              </w:rPr>
              <w:t xml:space="preserve"> </w:t>
            </w:r>
            <w:r w:rsidRPr="00047974">
              <w:rPr>
                <w:b/>
                <w:bCs/>
                <w:color w:val="000000"/>
                <w:sz w:val="24"/>
                <w:szCs w:val="22"/>
              </w:rPr>
              <w:t>KARTY ABONAMENTOWE Z BONIFIKATĄ 50%</w:t>
            </w:r>
          </w:p>
        </w:tc>
      </w:tr>
      <w:tr w:rsidR="00047974" w:rsidRPr="00047974">
        <w:tc>
          <w:tcPr>
            <w:tcW w:w="374" w:type="pct"/>
            <w:vMerge/>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jc w:val="both"/>
              <w:rPr>
                <w:b/>
                <w:bCs/>
                <w:color w:val="000000"/>
                <w:sz w:val="24"/>
                <w:szCs w:val="22"/>
              </w:rPr>
            </w:pPr>
          </w:p>
        </w:tc>
        <w:tc>
          <w:tcPr>
            <w:tcW w:w="4624" w:type="pct"/>
            <w:gridSpan w:val="2"/>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 xml:space="preserve">Karty abonamentowe na 25 dni roboczych nabywane przez podmioty wymienione w </w:t>
            </w:r>
            <w:r w:rsidRPr="00047974">
              <w:rPr>
                <w:color w:val="000000"/>
                <w:sz w:val="24"/>
                <w:szCs w:val="22"/>
              </w:rPr>
              <w:lastRenderedPageBreak/>
              <w:t>§ 12 Regulaminu.</w:t>
            </w:r>
          </w:p>
        </w:tc>
      </w:tr>
      <w:tr w:rsidR="00047974" w:rsidRPr="00047974">
        <w:tc>
          <w:tcPr>
            <w:tcW w:w="374" w:type="pct"/>
            <w:vMerge/>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jc w:val="both"/>
              <w:rPr>
                <w:color w:val="000000"/>
                <w:sz w:val="24"/>
                <w:szCs w:val="22"/>
              </w:rPr>
            </w:pPr>
          </w:p>
        </w:tc>
        <w:tc>
          <w:tcPr>
            <w:tcW w:w="2263"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2"/>
              </w:rPr>
            </w:pPr>
            <w:r w:rsidRPr="00047974">
              <w:rPr>
                <w:color w:val="000000"/>
                <w:sz w:val="24"/>
                <w:szCs w:val="24"/>
              </w:rPr>
              <w:t xml:space="preserve"> </w:t>
            </w:r>
            <w:r w:rsidRPr="00047974">
              <w:rPr>
                <w:b/>
                <w:bCs/>
                <w:color w:val="000000"/>
                <w:sz w:val="24"/>
                <w:szCs w:val="22"/>
              </w:rPr>
              <w:t xml:space="preserve">Podstrefa cenowa </w:t>
            </w:r>
          </w:p>
        </w:tc>
        <w:tc>
          <w:tcPr>
            <w:tcW w:w="2361"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2"/>
              </w:rPr>
            </w:pPr>
            <w:r w:rsidRPr="00047974">
              <w:rPr>
                <w:color w:val="000000"/>
                <w:sz w:val="24"/>
                <w:szCs w:val="24"/>
              </w:rPr>
              <w:t xml:space="preserve"> </w:t>
            </w:r>
            <w:r w:rsidRPr="00047974">
              <w:rPr>
                <w:b/>
                <w:bCs/>
                <w:color w:val="000000"/>
                <w:sz w:val="24"/>
                <w:szCs w:val="22"/>
              </w:rPr>
              <w:t>Cena 1 dnia postoju</w:t>
            </w:r>
          </w:p>
        </w:tc>
      </w:tr>
      <w:tr w:rsidR="00047974" w:rsidRPr="00047974">
        <w:tc>
          <w:tcPr>
            <w:tcW w:w="374"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2"/>
              </w:rPr>
            </w:pPr>
          </w:p>
        </w:tc>
        <w:tc>
          <w:tcPr>
            <w:tcW w:w="2263"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Strefa Płatnego Parkowania</w:t>
            </w:r>
          </w:p>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2"/>
              </w:rPr>
              <w:t xml:space="preserve"> Śródmiejska Strefa Płatnego Parkowania</w:t>
            </w:r>
          </w:p>
        </w:tc>
        <w:tc>
          <w:tcPr>
            <w:tcW w:w="2361"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15,00 zł</w:t>
            </w:r>
          </w:p>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2"/>
              </w:rPr>
              <w:t xml:space="preserve"> 30,00 zł</w:t>
            </w:r>
          </w:p>
        </w:tc>
      </w:tr>
    </w:tbl>
    <w:p w:rsidR="00047974" w:rsidRPr="00047974" w:rsidRDefault="00047974" w:rsidP="00047974">
      <w:pPr>
        <w:autoSpaceDE w:val="0"/>
        <w:autoSpaceDN w:val="0"/>
        <w:adjustRightInd w:val="0"/>
        <w:spacing w:line="360" w:lineRule="auto"/>
        <w:ind w:left="680" w:hanging="340"/>
        <w:jc w:val="both"/>
        <w:rPr>
          <w:color w:val="000000"/>
          <w:sz w:val="24"/>
          <w:szCs w:val="24"/>
        </w:rPr>
      </w:pPr>
      <w:r w:rsidRPr="00047974">
        <w:rPr>
          <w:color w:val="000000"/>
          <w:sz w:val="24"/>
          <w:szCs w:val="24"/>
        </w:rPr>
        <w:t xml:space="preserve">5) Pkt 5, stanowiący tabelę zawierającą stawki opłat zryczałtowanych </w:t>
      </w:r>
      <w:r w:rsidRPr="00047974">
        <w:rPr>
          <w:color w:val="000000"/>
          <w:sz w:val="24"/>
        </w:rPr>
        <w:t>–</w:t>
      </w:r>
      <w:r w:rsidRPr="00047974">
        <w:rPr>
          <w:color w:val="000000"/>
          <w:sz w:val="24"/>
          <w:szCs w:val="24"/>
        </w:rPr>
        <w:t xml:space="preserve"> identyfikatory, otrzymuje brzmienie:</w:t>
      </w:r>
    </w:p>
    <w:tbl>
      <w:tblPr>
        <w:tblW w:w="5000" w:type="pct"/>
        <w:tblLayout w:type="fixed"/>
        <w:tblCellMar>
          <w:left w:w="0" w:type="dxa"/>
          <w:right w:w="0" w:type="dxa"/>
        </w:tblCellMar>
        <w:tblLook w:val="00A0" w:firstRow="1" w:lastRow="0" w:firstColumn="1" w:lastColumn="0" w:noHBand="0" w:noVBand="0"/>
      </w:tblPr>
      <w:tblGrid>
        <w:gridCol w:w="717"/>
        <w:gridCol w:w="4127"/>
        <w:gridCol w:w="4244"/>
      </w:tblGrid>
      <w:tr w:rsidR="00047974" w:rsidRPr="00047974">
        <w:tc>
          <w:tcPr>
            <w:tcW w:w="394"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2"/>
              </w:rPr>
            </w:pPr>
            <w:r w:rsidRPr="00047974">
              <w:rPr>
                <w:color w:val="000000"/>
                <w:sz w:val="24"/>
                <w:szCs w:val="24"/>
              </w:rPr>
              <w:t xml:space="preserve"> </w:t>
            </w:r>
            <w:r w:rsidRPr="00047974">
              <w:rPr>
                <w:b/>
                <w:bCs/>
                <w:color w:val="000000"/>
                <w:sz w:val="24"/>
                <w:szCs w:val="22"/>
              </w:rPr>
              <w:t>5.</w:t>
            </w:r>
          </w:p>
        </w:tc>
        <w:tc>
          <w:tcPr>
            <w:tcW w:w="4605" w:type="pct"/>
            <w:gridSpan w:val="2"/>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2"/>
              </w:rPr>
            </w:pPr>
            <w:r w:rsidRPr="00047974">
              <w:rPr>
                <w:color w:val="000000"/>
                <w:sz w:val="24"/>
                <w:szCs w:val="24"/>
              </w:rPr>
              <w:t xml:space="preserve"> </w:t>
            </w:r>
            <w:r w:rsidRPr="00047974">
              <w:rPr>
                <w:b/>
                <w:bCs/>
                <w:color w:val="000000"/>
                <w:sz w:val="24"/>
                <w:szCs w:val="22"/>
              </w:rPr>
              <w:t xml:space="preserve">OPŁATY ZRYCZAŁTOWANE </w:t>
            </w:r>
            <w:r w:rsidRPr="00047974">
              <w:rPr>
                <w:color w:val="000000"/>
                <w:sz w:val="24"/>
              </w:rPr>
              <w:t>–</w:t>
            </w:r>
            <w:r w:rsidRPr="00047974">
              <w:rPr>
                <w:b/>
                <w:bCs/>
                <w:color w:val="000000"/>
                <w:sz w:val="24"/>
                <w:szCs w:val="22"/>
              </w:rPr>
              <w:t xml:space="preserve"> IDENTYFIKATORY </w:t>
            </w:r>
          </w:p>
        </w:tc>
      </w:tr>
      <w:tr w:rsidR="00047974" w:rsidRPr="00047974">
        <w:tc>
          <w:tcPr>
            <w:tcW w:w="394"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2"/>
              </w:rPr>
            </w:pPr>
            <w:r w:rsidRPr="00047974">
              <w:rPr>
                <w:color w:val="000000"/>
                <w:sz w:val="24"/>
                <w:szCs w:val="24"/>
              </w:rPr>
              <w:t xml:space="preserve"> </w:t>
            </w:r>
            <w:r w:rsidRPr="00047974">
              <w:rPr>
                <w:b/>
                <w:bCs/>
                <w:color w:val="000000"/>
                <w:sz w:val="24"/>
                <w:szCs w:val="22"/>
              </w:rPr>
              <w:t>5.1</w:t>
            </w:r>
          </w:p>
        </w:tc>
        <w:tc>
          <w:tcPr>
            <w:tcW w:w="2270"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Miesięczna stawka dla pojazdu przewożącego osobę niepełnosprawną (§ 13 ust. 1 pkt 2 i 3 Regulaminu)</w:t>
            </w:r>
          </w:p>
        </w:tc>
        <w:tc>
          <w:tcPr>
            <w:tcW w:w="2335"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5,00 zł</w:t>
            </w:r>
          </w:p>
        </w:tc>
      </w:tr>
      <w:tr w:rsidR="00047974" w:rsidRPr="00047974">
        <w:tc>
          <w:tcPr>
            <w:tcW w:w="394"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2"/>
              </w:rPr>
            </w:pPr>
            <w:r w:rsidRPr="00047974">
              <w:rPr>
                <w:color w:val="000000"/>
                <w:sz w:val="24"/>
                <w:szCs w:val="24"/>
              </w:rPr>
              <w:t xml:space="preserve"> </w:t>
            </w:r>
            <w:r w:rsidRPr="00047974">
              <w:rPr>
                <w:b/>
                <w:bCs/>
                <w:color w:val="000000"/>
                <w:sz w:val="24"/>
                <w:szCs w:val="22"/>
              </w:rPr>
              <w:t>5.2</w:t>
            </w:r>
          </w:p>
        </w:tc>
        <w:tc>
          <w:tcPr>
            <w:tcW w:w="2270"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Miesięczna stawka dla pojazdu o dopuszczalnej masie całkowitej do 3,5 t mieszkańca zameldowanego na pobyt stały lub tymczasowy w granicach SPP (§ 13 ust. 1 pkt 1 Regulaminu):</w:t>
            </w:r>
          </w:p>
        </w:tc>
        <w:tc>
          <w:tcPr>
            <w:tcW w:w="2335"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4"/>
              </w:rPr>
            </w:pPr>
            <w:r w:rsidRPr="00047974">
              <w:rPr>
                <w:color w:val="000000"/>
                <w:sz w:val="24"/>
                <w:szCs w:val="24"/>
              </w:rPr>
              <w:t xml:space="preserve"> </w:t>
            </w:r>
          </w:p>
        </w:tc>
      </w:tr>
      <w:tr w:rsidR="00047974" w:rsidRPr="00047974">
        <w:tc>
          <w:tcPr>
            <w:tcW w:w="394" w:type="pct"/>
            <w:vMerge w:val="restar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4"/>
              </w:rPr>
            </w:pPr>
          </w:p>
        </w:tc>
        <w:tc>
          <w:tcPr>
            <w:tcW w:w="2270"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 xml:space="preserve">na pierwszy pojazd </w:t>
            </w:r>
          </w:p>
        </w:tc>
        <w:tc>
          <w:tcPr>
            <w:tcW w:w="2335"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30,00 zł</w:t>
            </w:r>
          </w:p>
        </w:tc>
      </w:tr>
      <w:tr w:rsidR="00047974" w:rsidRPr="00047974">
        <w:tc>
          <w:tcPr>
            <w:tcW w:w="394" w:type="pct"/>
            <w:vMerge/>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jc w:val="both"/>
              <w:rPr>
                <w:color w:val="000000"/>
                <w:sz w:val="24"/>
                <w:szCs w:val="22"/>
              </w:rPr>
            </w:pPr>
          </w:p>
        </w:tc>
        <w:tc>
          <w:tcPr>
            <w:tcW w:w="2270"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 xml:space="preserve">na każdy kolejny pojazd </w:t>
            </w:r>
          </w:p>
        </w:tc>
        <w:tc>
          <w:tcPr>
            <w:tcW w:w="2335"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150,00 zł</w:t>
            </w:r>
          </w:p>
        </w:tc>
      </w:tr>
      <w:tr w:rsidR="00047974" w:rsidRPr="00047974">
        <w:tc>
          <w:tcPr>
            <w:tcW w:w="394"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2"/>
              </w:rPr>
            </w:pPr>
            <w:r w:rsidRPr="00047974">
              <w:rPr>
                <w:color w:val="000000"/>
                <w:sz w:val="24"/>
                <w:szCs w:val="24"/>
              </w:rPr>
              <w:t xml:space="preserve"> </w:t>
            </w:r>
            <w:r w:rsidRPr="00047974">
              <w:rPr>
                <w:b/>
                <w:bCs/>
                <w:color w:val="000000"/>
                <w:sz w:val="24"/>
                <w:szCs w:val="22"/>
              </w:rPr>
              <w:t>5.3</w:t>
            </w:r>
          </w:p>
        </w:tc>
        <w:tc>
          <w:tcPr>
            <w:tcW w:w="2270"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Miesięczna stawka dla pojazdu kombatanta Powstania Poznańskiego Czerwca 1956 r. (§ 13 ust. 1 pkt 4 Regulaminu)</w:t>
            </w:r>
          </w:p>
        </w:tc>
        <w:tc>
          <w:tcPr>
            <w:tcW w:w="2335"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360"/>
              <w:jc w:val="both"/>
              <w:rPr>
                <w:color w:val="000000"/>
                <w:sz w:val="24"/>
                <w:szCs w:val="22"/>
              </w:rPr>
            </w:pPr>
            <w:r w:rsidRPr="00047974">
              <w:rPr>
                <w:color w:val="000000"/>
                <w:sz w:val="24"/>
                <w:szCs w:val="24"/>
              </w:rPr>
              <w:t xml:space="preserve"> </w:t>
            </w:r>
            <w:r w:rsidRPr="00047974">
              <w:rPr>
                <w:color w:val="000000"/>
                <w:sz w:val="24"/>
                <w:szCs w:val="22"/>
              </w:rPr>
              <w:t>5,00 zł</w:t>
            </w:r>
          </w:p>
        </w:tc>
      </w:tr>
    </w:tbl>
    <w:p w:rsidR="00047974" w:rsidRPr="00047974" w:rsidRDefault="00047974" w:rsidP="00047974">
      <w:pPr>
        <w:autoSpaceDE w:val="0"/>
        <w:autoSpaceDN w:val="0"/>
        <w:adjustRightInd w:val="0"/>
        <w:spacing w:line="360" w:lineRule="auto"/>
        <w:ind w:left="680" w:hanging="340"/>
        <w:jc w:val="both"/>
        <w:rPr>
          <w:color w:val="000000"/>
          <w:sz w:val="24"/>
          <w:szCs w:val="24"/>
        </w:rPr>
      </w:pPr>
      <w:r w:rsidRPr="00047974">
        <w:rPr>
          <w:color w:val="000000"/>
          <w:sz w:val="24"/>
          <w:szCs w:val="24"/>
        </w:rPr>
        <w:t>6) Pkt 6, stanowiący tabelę zawierającą stawki opłat zryczałtowanych za zastrzeżone miejsca parkingowe, otrzymuje brzmienie:</w:t>
      </w:r>
    </w:p>
    <w:tbl>
      <w:tblPr>
        <w:tblW w:w="5000" w:type="pct"/>
        <w:tblLayout w:type="fixed"/>
        <w:tblCellMar>
          <w:left w:w="0" w:type="dxa"/>
          <w:right w:w="0" w:type="dxa"/>
        </w:tblCellMar>
        <w:tblLook w:val="00A0" w:firstRow="1" w:lastRow="0" w:firstColumn="1" w:lastColumn="0" w:noHBand="0" w:noVBand="0"/>
      </w:tblPr>
      <w:tblGrid>
        <w:gridCol w:w="727"/>
        <w:gridCol w:w="4128"/>
        <w:gridCol w:w="4233"/>
      </w:tblGrid>
      <w:tr w:rsidR="00047974" w:rsidRPr="00047974">
        <w:tc>
          <w:tcPr>
            <w:tcW w:w="400"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2"/>
              </w:rPr>
            </w:pPr>
            <w:r w:rsidRPr="00047974">
              <w:rPr>
                <w:color w:val="000000"/>
                <w:sz w:val="24"/>
                <w:szCs w:val="24"/>
              </w:rPr>
              <w:t xml:space="preserve"> </w:t>
            </w:r>
            <w:r w:rsidRPr="00047974">
              <w:rPr>
                <w:b/>
                <w:bCs/>
                <w:color w:val="000000"/>
                <w:sz w:val="24"/>
                <w:szCs w:val="22"/>
              </w:rPr>
              <w:t>6</w:t>
            </w:r>
          </w:p>
        </w:tc>
        <w:tc>
          <w:tcPr>
            <w:tcW w:w="4598" w:type="pct"/>
            <w:gridSpan w:val="2"/>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2"/>
              </w:rPr>
            </w:pPr>
            <w:r w:rsidRPr="00047974">
              <w:rPr>
                <w:color w:val="000000"/>
                <w:sz w:val="24"/>
                <w:szCs w:val="24"/>
              </w:rPr>
              <w:t xml:space="preserve"> </w:t>
            </w:r>
            <w:r w:rsidRPr="00047974">
              <w:rPr>
                <w:b/>
                <w:bCs/>
                <w:color w:val="000000"/>
                <w:sz w:val="24"/>
                <w:szCs w:val="22"/>
              </w:rPr>
              <w:t>OPŁATY ZRYCZAŁTOWANE ZA ZASTRZEŻONE MIEJSCA POSTOJOWE</w:t>
            </w:r>
            <w:r w:rsidRPr="00047974">
              <w:rPr>
                <w:b/>
                <w:bCs/>
                <w:color w:val="000000"/>
                <w:sz w:val="24"/>
              </w:rPr>
              <w:t xml:space="preserve"> –</w:t>
            </w:r>
            <w:r w:rsidRPr="00047974">
              <w:rPr>
                <w:b/>
                <w:bCs/>
                <w:color w:val="000000"/>
                <w:sz w:val="24"/>
                <w:szCs w:val="22"/>
              </w:rPr>
              <w:t xml:space="preserve"> KOPERTY </w:t>
            </w:r>
          </w:p>
        </w:tc>
      </w:tr>
      <w:tr w:rsidR="00047974" w:rsidRPr="00047974">
        <w:tc>
          <w:tcPr>
            <w:tcW w:w="400"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2"/>
              </w:rPr>
            </w:pPr>
            <w:r w:rsidRPr="00047974">
              <w:rPr>
                <w:color w:val="000000"/>
                <w:sz w:val="24"/>
                <w:szCs w:val="24"/>
              </w:rPr>
              <w:t xml:space="preserve"> </w:t>
            </w:r>
            <w:r w:rsidRPr="00047974">
              <w:rPr>
                <w:b/>
                <w:bCs/>
                <w:color w:val="000000"/>
                <w:sz w:val="24"/>
                <w:szCs w:val="22"/>
              </w:rPr>
              <w:t>6.1</w:t>
            </w:r>
          </w:p>
        </w:tc>
        <w:tc>
          <w:tcPr>
            <w:tcW w:w="2270"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Za zastrzeżenie stanowiska postojowego – koperty w Strefie Płatnego Parkowania w okresie miesięcznym</w:t>
            </w:r>
          </w:p>
          <w:p w:rsidR="00047974" w:rsidRPr="00047974" w:rsidRDefault="00047974" w:rsidP="00047974">
            <w:pPr>
              <w:autoSpaceDE w:val="0"/>
              <w:autoSpaceDN w:val="0"/>
              <w:adjustRightInd w:val="0"/>
              <w:spacing w:line="360" w:lineRule="auto"/>
              <w:ind w:left="15"/>
              <w:jc w:val="both"/>
              <w:rPr>
                <w:color w:val="000000"/>
                <w:sz w:val="24"/>
                <w:szCs w:val="22"/>
              </w:rPr>
            </w:pPr>
          </w:p>
          <w:p w:rsidR="00047974" w:rsidRPr="00047974" w:rsidRDefault="00047974" w:rsidP="00047974">
            <w:pPr>
              <w:autoSpaceDE w:val="0"/>
              <w:autoSpaceDN w:val="0"/>
              <w:adjustRightInd w:val="0"/>
              <w:spacing w:after="240" w:line="360" w:lineRule="auto"/>
              <w:ind w:left="15"/>
              <w:jc w:val="both"/>
              <w:rPr>
                <w:color w:val="000000"/>
                <w:sz w:val="24"/>
                <w:szCs w:val="22"/>
              </w:rPr>
            </w:pPr>
            <w:r w:rsidRPr="00047974">
              <w:rPr>
                <w:color w:val="000000"/>
                <w:sz w:val="24"/>
                <w:szCs w:val="22"/>
              </w:rPr>
              <w:t>Za zastrzeżenie stanowiska postojowego – koperty w Śródmiejskiej Strefie Płatnego Parkowania w okresie miesięcznym</w:t>
            </w:r>
          </w:p>
        </w:tc>
        <w:tc>
          <w:tcPr>
            <w:tcW w:w="2328"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600,00 zł</w:t>
            </w:r>
          </w:p>
          <w:p w:rsidR="00047974" w:rsidRPr="00047974" w:rsidRDefault="00047974" w:rsidP="00047974">
            <w:pPr>
              <w:autoSpaceDE w:val="0"/>
              <w:autoSpaceDN w:val="0"/>
              <w:adjustRightInd w:val="0"/>
              <w:spacing w:line="360" w:lineRule="auto"/>
              <w:ind w:left="15"/>
              <w:jc w:val="both"/>
              <w:rPr>
                <w:color w:val="000000"/>
                <w:sz w:val="24"/>
                <w:szCs w:val="22"/>
              </w:rPr>
            </w:pPr>
          </w:p>
          <w:p w:rsidR="00047974" w:rsidRPr="00047974" w:rsidRDefault="00047974" w:rsidP="00047974">
            <w:pPr>
              <w:autoSpaceDE w:val="0"/>
              <w:autoSpaceDN w:val="0"/>
              <w:adjustRightInd w:val="0"/>
              <w:spacing w:line="360" w:lineRule="auto"/>
              <w:ind w:left="15"/>
              <w:jc w:val="both"/>
              <w:rPr>
                <w:color w:val="000000"/>
                <w:sz w:val="24"/>
                <w:szCs w:val="22"/>
              </w:rPr>
            </w:pPr>
          </w:p>
          <w:p w:rsidR="00047974" w:rsidRPr="00047974" w:rsidRDefault="00047974" w:rsidP="00047974">
            <w:pPr>
              <w:autoSpaceDE w:val="0"/>
              <w:autoSpaceDN w:val="0"/>
              <w:adjustRightInd w:val="0"/>
              <w:spacing w:after="240" w:line="360" w:lineRule="auto"/>
              <w:ind w:left="15"/>
              <w:jc w:val="both"/>
              <w:rPr>
                <w:color w:val="000000"/>
                <w:sz w:val="24"/>
                <w:szCs w:val="22"/>
              </w:rPr>
            </w:pPr>
            <w:r w:rsidRPr="00047974">
              <w:rPr>
                <w:color w:val="000000"/>
                <w:sz w:val="24"/>
                <w:szCs w:val="22"/>
              </w:rPr>
              <w:t>900,00 zł</w:t>
            </w:r>
          </w:p>
        </w:tc>
      </w:tr>
      <w:tr w:rsidR="00047974" w:rsidRPr="00047974">
        <w:tc>
          <w:tcPr>
            <w:tcW w:w="400" w:type="pct"/>
            <w:vMerge w:val="restar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2"/>
              </w:rPr>
            </w:pPr>
            <w:r w:rsidRPr="00047974">
              <w:rPr>
                <w:color w:val="000000"/>
                <w:sz w:val="24"/>
                <w:szCs w:val="24"/>
              </w:rPr>
              <w:lastRenderedPageBreak/>
              <w:t xml:space="preserve"> </w:t>
            </w:r>
            <w:r w:rsidRPr="00047974">
              <w:rPr>
                <w:b/>
                <w:bCs/>
                <w:color w:val="000000"/>
                <w:sz w:val="24"/>
                <w:szCs w:val="22"/>
              </w:rPr>
              <w:t>6.2</w:t>
            </w:r>
          </w:p>
        </w:tc>
        <w:tc>
          <w:tcPr>
            <w:tcW w:w="2270"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Za zastrzeżenie stanowiska postojowego – „koperty dla dostaw” umożliwiającego jednorazowy postój do 15 minut, na okres 6 miesięcy (§19a Regulaminu):</w:t>
            </w:r>
          </w:p>
        </w:tc>
        <w:tc>
          <w:tcPr>
            <w:tcW w:w="2328"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p>
        </w:tc>
      </w:tr>
      <w:tr w:rsidR="00047974" w:rsidRPr="00047974">
        <w:tc>
          <w:tcPr>
            <w:tcW w:w="400" w:type="pct"/>
            <w:vMerge/>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jc w:val="both"/>
              <w:rPr>
                <w:color w:val="000000"/>
                <w:sz w:val="24"/>
                <w:szCs w:val="22"/>
              </w:rPr>
            </w:pPr>
          </w:p>
        </w:tc>
        <w:tc>
          <w:tcPr>
            <w:tcW w:w="2270"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w lokalizacji najbliższej adresowi wykonywania działalności</w:t>
            </w:r>
          </w:p>
        </w:tc>
        <w:tc>
          <w:tcPr>
            <w:tcW w:w="2328"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120,00 zł</w:t>
            </w:r>
          </w:p>
        </w:tc>
      </w:tr>
      <w:tr w:rsidR="00047974" w:rsidRPr="00047974">
        <w:tc>
          <w:tcPr>
            <w:tcW w:w="400" w:type="pct"/>
            <w:vMerge/>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jc w:val="both"/>
              <w:rPr>
                <w:color w:val="000000"/>
                <w:sz w:val="24"/>
                <w:szCs w:val="22"/>
              </w:rPr>
            </w:pPr>
          </w:p>
        </w:tc>
        <w:tc>
          <w:tcPr>
            <w:tcW w:w="2270"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w dowolnej lokalizacji</w:t>
            </w:r>
          </w:p>
        </w:tc>
        <w:tc>
          <w:tcPr>
            <w:tcW w:w="2328"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300,00 zł</w:t>
            </w:r>
          </w:p>
        </w:tc>
      </w:tr>
      <w:tr w:rsidR="00047974" w:rsidRPr="00047974">
        <w:tc>
          <w:tcPr>
            <w:tcW w:w="400" w:type="pct"/>
            <w:vMerge w:val="restar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b/>
                <w:bCs/>
                <w:color w:val="000000"/>
                <w:sz w:val="24"/>
                <w:szCs w:val="22"/>
              </w:rPr>
            </w:pPr>
            <w:r w:rsidRPr="00047974">
              <w:rPr>
                <w:color w:val="000000"/>
                <w:sz w:val="24"/>
                <w:szCs w:val="24"/>
              </w:rPr>
              <w:t xml:space="preserve"> </w:t>
            </w:r>
            <w:r w:rsidRPr="00047974">
              <w:rPr>
                <w:b/>
                <w:bCs/>
                <w:color w:val="000000"/>
                <w:sz w:val="24"/>
                <w:szCs w:val="22"/>
              </w:rPr>
              <w:t>6.3</w:t>
            </w:r>
          </w:p>
        </w:tc>
        <w:tc>
          <w:tcPr>
            <w:tcW w:w="2270"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Za zastrzeżenie stanowisk postojowych – „kopert dla floty samochodów współdzielonych” umożliwiających postój przez całą dobę 7 dni w tygodniu, na okres 12 miesięcy (§19b Regulaminu)</w:t>
            </w:r>
          </w:p>
        </w:tc>
        <w:tc>
          <w:tcPr>
            <w:tcW w:w="2328"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p>
        </w:tc>
      </w:tr>
      <w:tr w:rsidR="00047974" w:rsidRPr="00047974">
        <w:tc>
          <w:tcPr>
            <w:tcW w:w="400" w:type="pct"/>
            <w:vMerge/>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jc w:val="both"/>
              <w:rPr>
                <w:color w:val="000000"/>
                <w:sz w:val="24"/>
                <w:szCs w:val="22"/>
              </w:rPr>
            </w:pPr>
          </w:p>
        </w:tc>
        <w:tc>
          <w:tcPr>
            <w:tcW w:w="2270"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dla floty samochodów współdzielonych z emisją CO</w:t>
            </w:r>
            <w:r w:rsidRPr="00047974">
              <w:rPr>
                <w:color w:val="000000"/>
                <w:sz w:val="24"/>
                <w:szCs w:val="22"/>
                <w:vertAlign w:val="subscript"/>
              </w:rPr>
              <w:t xml:space="preserve">2 </w:t>
            </w:r>
            <w:r w:rsidRPr="00047974">
              <w:rPr>
                <w:color w:val="000000"/>
                <w:sz w:val="24"/>
                <w:szCs w:val="22"/>
              </w:rPr>
              <w:t>= 0 g/km (dla jednego pojazdu)</w:t>
            </w:r>
          </w:p>
        </w:tc>
        <w:tc>
          <w:tcPr>
            <w:tcW w:w="2328"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0,00 zł</w:t>
            </w:r>
          </w:p>
        </w:tc>
      </w:tr>
      <w:tr w:rsidR="00047974" w:rsidRPr="00047974">
        <w:tc>
          <w:tcPr>
            <w:tcW w:w="400" w:type="pct"/>
            <w:vMerge/>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jc w:val="both"/>
              <w:rPr>
                <w:color w:val="000000"/>
                <w:sz w:val="24"/>
                <w:szCs w:val="22"/>
              </w:rPr>
            </w:pPr>
          </w:p>
        </w:tc>
        <w:tc>
          <w:tcPr>
            <w:tcW w:w="2270"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dla pozostałej floty samochodów współdzielonych (dla jednego pojazdu)</w:t>
            </w:r>
          </w:p>
        </w:tc>
        <w:tc>
          <w:tcPr>
            <w:tcW w:w="2328" w:type="pct"/>
            <w:tcBorders>
              <w:top w:val="single" w:sz="6" w:space="0" w:color="auto"/>
              <w:left w:val="single" w:sz="6" w:space="0" w:color="auto"/>
              <w:bottom w:val="single" w:sz="6" w:space="0" w:color="auto"/>
              <w:right w:val="single" w:sz="6" w:space="0" w:color="auto"/>
            </w:tcBorders>
          </w:tcPr>
          <w:p w:rsidR="00047974" w:rsidRPr="00047974" w:rsidRDefault="00047974" w:rsidP="00047974">
            <w:pPr>
              <w:autoSpaceDE w:val="0"/>
              <w:autoSpaceDN w:val="0"/>
              <w:adjustRightInd w:val="0"/>
              <w:spacing w:line="360" w:lineRule="auto"/>
              <w:ind w:left="15"/>
              <w:jc w:val="both"/>
              <w:rPr>
                <w:color w:val="000000"/>
                <w:sz w:val="24"/>
                <w:szCs w:val="22"/>
              </w:rPr>
            </w:pPr>
            <w:r w:rsidRPr="00047974">
              <w:rPr>
                <w:color w:val="000000"/>
                <w:sz w:val="24"/>
                <w:szCs w:val="24"/>
              </w:rPr>
              <w:t xml:space="preserve"> </w:t>
            </w:r>
            <w:r w:rsidRPr="00047974">
              <w:rPr>
                <w:color w:val="000000"/>
                <w:sz w:val="24"/>
                <w:szCs w:val="22"/>
              </w:rPr>
              <w:t>0,00 zł</w:t>
            </w:r>
          </w:p>
        </w:tc>
      </w:tr>
    </w:tbl>
    <w:p w:rsidR="00047974" w:rsidRDefault="00047974" w:rsidP="00047974">
      <w:pPr>
        <w:spacing w:line="360" w:lineRule="auto"/>
        <w:jc w:val="both"/>
        <w:rPr>
          <w:color w:val="000000"/>
          <w:sz w:val="24"/>
          <w:szCs w:val="24"/>
        </w:rPr>
      </w:pPr>
    </w:p>
    <w:p w:rsidR="00047974" w:rsidRDefault="00047974" w:rsidP="00047974">
      <w:pPr>
        <w:spacing w:line="360" w:lineRule="auto"/>
        <w:jc w:val="both"/>
        <w:rPr>
          <w:color w:val="000000"/>
          <w:sz w:val="24"/>
          <w:szCs w:val="24"/>
        </w:rPr>
      </w:pPr>
    </w:p>
    <w:p w:rsidR="00047974" w:rsidRDefault="00047974" w:rsidP="00047974">
      <w:pPr>
        <w:keepNext/>
        <w:spacing w:line="360" w:lineRule="auto"/>
        <w:jc w:val="center"/>
        <w:rPr>
          <w:b/>
          <w:color w:val="000000"/>
          <w:sz w:val="24"/>
          <w:szCs w:val="24"/>
        </w:rPr>
      </w:pPr>
      <w:r>
        <w:rPr>
          <w:b/>
          <w:color w:val="000000"/>
          <w:sz w:val="24"/>
          <w:szCs w:val="24"/>
        </w:rPr>
        <w:t>§ 4</w:t>
      </w:r>
    </w:p>
    <w:p w:rsidR="00047974" w:rsidRDefault="00047974" w:rsidP="00047974">
      <w:pPr>
        <w:keepNext/>
        <w:spacing w:line="360" w:lineRule="auto"/>
        <w:rPr>
          <w:color w:val="000000"/>
          <w:sz w:val="24"/>
          <w:szCs w:val="24"/>
        </w:rPr>
      </w:pPr>
    </w:p>
    <w:p w:rsidR="00047974" w:rsidRPr="00047974" w:rsidRDefault="00047974" w:rsidP="00047974">
      <w:pPr>
        <w:autoSpaceDE w:val="0"/>
        <w:autoSpaceDN w:val="0"/>
        <w:adjustRightInd w:val="0"/>
        <w:spacing w:line="360" w:lineRule="auto"/>
        <w:jc w:val="both"/>
        <w:rPr>
          <w:color w:val="000000"/>
          <w:sz w:val="24"/>
          <w:szCs w:val="22"/>
        </w:rPr>
      </w:pPr>
      <w:bookmarkStart w:id="6" w:name="z4"/>
      <w:bookmarkEnd w:id="6"/>
      <w:r w:rsidRPr="00047974">
        <w:rPr>
          <w:color w:val="000000"/>
          <w:sz w:val="24"/>
          <w:szCs w:val="22"/>
        </w:rPr>
        <w:t xml:space="preserve">1. W załączniku </w:t>
      </w:r>
      <w:r w:rsidRPr="00047974">
        <w:rPr>
          <w:color w:val="000000"/>
          <w:sz w:val="24"/>
          <w:szCs w:val="24"/>
        </w:rPr>
        <w:t xml:space="preserve">nr 3 </w:t>
      </w:r>
      <w:r w:rsidRPr="00047974">
        <w:rPr>
          <w:color w:val="000000"/>
          <w:sz w:val="24"/>
          <w:szCs w:val="22"/>
        </w:rPr>
        <w:t>zmienianej uchwały wprowadza się następujące zmiany:</w:t>
      </w:r>
    </w:p>
    <w:p w:rsidR="00047974" w:rsidRPr="00047974" w:rsidRDefault="00047974" w:rsidP="00047974">
      <w:pPr>
        <w:autoSpaceDE w:val="0"/>
        <w:autoSpaceDN w:val="0"/>
        <w:adjustRightInd w:val="0"/>
        <w:spacing w:line="360" w:lineRule="auto"/>
        <w:ind w:left="680" w:hanging="340"/>
        <w:jc w:val="both"/>
        <w:rPr>
          <w:color w:val="000000"/>
          <w:sz w:val="24"/>
          <w:szCs w:val="24"/>
        </w:rPr>
      </w:pPr>
      <w:r w:rsidRPr="00047974">
        <w:rPr>
          <w:color w:val="000000"/>
          <w:sz w:val="24"/>
          <w:szCs w:val="24"/>
        </w:rPr>
        <w:t>1) Tytuł załącznika nr 3 otrzymuje brzmienie: "Regulamin Strefy Płatnego Parkowania oraz Śródmiejskiej Strefy Płatnego Parkowania";</w:t>
      </w:r>
    </w:p>
    <w:p w:rsidR="00047974" w:rsidRPr="00047974" w:rsidRDefault="00047974" w:rsidP="00047974">
      <w:pPr>
        <w:autoSpaceDE w:val="0"/>
        <w:autoSpaceDN w:val="0"/>
        <w:adjustRightInd w:val="0"/>
        <w:spacing w:line="360" w:lineRule="auto"/>
        <w:ind w:left="680" w:hanging="340"/>
        <w:jc w:val="both"/>
        <w:rPr>
          <w:color w:val="000000"/>
          <w:sz w:val="24"/>
          <w:szCs w:val="24"/>
        </w:rPr>
      </w:pPr>
      <w:r w:rsidRPr="00047974">
        <w:rPr>
          <w:color w:val="000000"/>
          <w:sz w:val="24"/>
          <w:szCs w:val="24"/>
        </w:rPr>
        <w:t xml:space="preserve">2) Paragraf 1 otrzymuje brzmienie: </w:t>
      </w:r>
    </w:p>
    <w:p w:rsidR="00047974" w:rsidRPr="00047974" w:rsidRDefault="00047974" w:rsidP="00047974">
      <w:pPr>
        <w:autoSpaceDE w:val="0"/>
        <w:autoSpaceDN w:val="0"/>
        <w:adjustRightInd w:val="0"/>
        <w:spacing w:after="240" w:line="360" w:lineRule="auto"/>
        <w:jc w:val="both"/>
        <w:rPr>
          <w:color w:val="000000"/>
          <w:sz w:val="24"/>
          <w:szCs w:val="22"/>
        </w:rPr>
      </w:pPr>
      <w:r w:rsidRPr="00047974">
        <w:rPr>
          <w:color w:val="000000"/>
          <w:sz w:val="24"/>
          <w:szCs w:val="22"/>
        </w:rPr>
        <w:t xml:space="preserve">"§ 1 </w:t>
      </w:r>
    </w:p>
    <w:p w:rsidR="00047974" w:rsidRPr="00047974" w:rsidRDefault="00047974" w:rsidP="00047974">
      <w:pPr>
        <w:autoSpaceDE w:val="0"/>
        <w:autoSpaceDN w:val="0"/>
        <w:adjustRightInd w:val="0"/>
        <w:spacing w:after="240" w:line="360" w:lineRule="auto"/>
        <w:jc w:val="both"/>
        <w:rPr>
          <w:color w:val="000000"/>
          <w:sz w:val="24"/>
          <w:szCs w:val="22"/>
        </w:rPr>
      </w:pPr>
      <w:r w:rsidRPr="00047974">
        <w:rPr>
          <w:color w:val="000000"/>
          <w:sz w:val="24"/>
          <w:szCs w:val="22"/>
        </w:rPr>
        <w:t>Niniejszy regulamin określa zasady obowiązujące przy parkowaniu pojazdów samochodowych na drogach publicznych w Strefie Płatnego Parkowania oraz w</w:t>
      </w:r>
      <w:r w:rsidR="009870EE">
        <w:rPr>
          <w:color w:val="000000"/>
          <w:sz w:val="24"/>
          <w:szCs w:val="22"/>
        </w:rPr>
        <w:t> </w:t>
      </w:r>
      <w:r w:rsidRPr="00047974">
        <w:rPr>
          <w:color w:val="000000"/>
          <w:sz w:val="24"/>
          <w:szCs w:val="22"/>
        </w:rPr>
        <w:t>Śródmiejskiej Strefie Płatnego Parkowania w Poznaniu, których obszar opisany jest w</w:t>
      </w:r>
      <w:r w:rsidR="009870EE">
        <w:rPr>
          <w:color w:val="000000"/>
          <w:sz w:val="24"/>
          <w:szCs w:val="22"/>
        </w:rPr>
        <w:t> </w:t>
      </w:r>
      <w:r w:rsidRPr="00047974">
        <w:rPr>
          <w:color w:val="000000"/>
          <w:sz w:val="24"/>
          <w:szCs w:val="22"/>
        </w:rPr>
        <w:t>Załączniku</w:t>
      </w:r>
      <w:r w:rsidRPr="00047974">
        <w:rPr>
          <w:color w:val="000000"/>
          <w:sz w:val="24"/>
          <w:szCs w:val="24"/>
        </w:rPr>
        <w:t xml:space="preserve"> Nr</w:t>
      </w:r>
      <w:r w:rsidRPr="00047974">
        <w:rPr>
          <w:color w:val="000000"/>
          <w:sz w:val="24"/>
          <w:szCs w:val="22"/>
        </w:rPr>
        <w:t xml:space="preserve"> 1 do uchwały Nr XXXIV/269/IV/2003 Rady Miasta Poznania z dnia 2</w:t>
      </w:r>
      <w:r w:rsidR="009870EE">
        <w:rPr>
          <w:color w:val="000000"/>
          <w:sz w:val="24"/>
          <w:szCs w:val="22"/>
        </w:rPr>
        <w:t> </w:t>
      </w:r>
      <w:r w:rsidRPr="00047974">
        <w:rPr>
          <w:color w:val="000000"/>
          <w:sz w:val="24"/>
          <w:szCs w:val="22"/>
        </w:rPr>
        <w:t xml:space="preserve">grudnia 2003 r. w sprawie ustalenia w Poznaniu strefy płatnego parkowania, śródmiejskiej strefy płatnego parkowania, stawek opłat za parkowanie pojazdów samochodowych na drogach publicznych w strefie płatnego parkowania oraz śródmiejskiej strefie płatnego </w:t>
      </w:r>
      <w:r w:rsidRPr="00047974">
        <w:rPr>
          <w:color w:val="000000"/>
          <w:sz w:val="24"/>
          <w:szCs w:val="22"/>
        </w:rPr>
        <w:lastRenderedPageBreak/>
        <w:t>parkowania, wysokości opłat dodatkowych oraz sposobu ich pobierania, zwanej dalej Uchwałą.";</w:t>
      </w:r>
    </w:p>
    <w:p w:rsidR="00047974" w:rsidRPr="00047974" w:rsidRDefault="00047974" w:rsidP="00047974">
      <w:pPr>
        <w:autoSpaceDE w:val="0"/>
        <w:autoSpaceDN w:val="0"/>
        <w:adjustRightInd w:val="0"/>
        <w:spacing w:line="360" w:lineRule="auto"/>
        <w:ind w:left="680" w:hanging="340"/>
        <w:jc w:val="both"/>
        <w:rPr>
          <w:color w:val="000000"/>
          <w:sz w:val="24"/>
          <w:szCs w:val="24"/>
        </w:rPr>
      </w:pPr>
      <w:r w:rsidRPr="00047974">
        <w:rPr>
          <w:color w:val="000000"/>
          <w:sz w:val="24"/>
          <w:szCs w:val="24"/>
        </w:rPr>
        <w:t xml:space="preserve">3) Paragraf 2 otrzymuje brzmienie: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 2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1. Użyte w Regulaminie określenia oraz skróty oznaczają :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1) SPP – Strefa Płatnego Parkowania;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2) ŚSPP – Śródmiejska Strefa Płatnego Parkowania;</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3) WP ZDM – Wydział Parkowania Zarządu Dróg Miejskich w Poznaniu administrujący SPP oraz ŚSPP, mieszczący się w Poznaniu przy ul. Pułaskiego 9;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4) kontroler SPP i ŚSPP – pracownik Wydziału Parkowania Zarządu Dróg Miejskich w</w:t>
      </w:r>
      <w:r w:rsidR="009870EE">
        <w:rPr>
          <w:color w:val="000000"/>
          <w:sz w:val="24"/>
          <w:szCs w:val="24"/>
        </w:rPr>
        <w:t> </w:t>
      </w:r>
      <w:r w:rsidRPr="00047974">
        <w:rPr>
          <w:color w:val="000000"/>
          <w:sz w:val="24"/>
          <w:szCs w:val="24"/>
        </w:rPr>
        <w:t xml:space="preserve">Poznaniu, upoważniony do kontroli wnoszenia opłat za parkowanie w SPP i ŚSPP;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5) bilet parkingowy – wydruk z automatu parkingowego stanowiący dowód wniesienia opłaty za parkowanie w SPP i ŚSPP; 6) identyfikator - karta magnetyczna lub dokument zawierający swój numer seryjny oraz numer rejestracyjny pojazdu, potwierdzający wniesienie opłaty zryczałtowanej, upoważniający do parkowania bez wnoszenia opłaty jednorazowej w SPP i</w:t>
      </w:r>
      <w:r w:rsidR="009870EE">
        <w:rPr>
          <w:color w:val="000000"/>
          <w:sz w:val="24"/>
          <w:szCs w:val="24"/>
        </w:rPr>
        <w:t> </w:t>
      </w:r>
      <w:r w:rsidRPr="00047974">
        <w:rPr>
          <w:color w:val="000000"/>
          <w:sz w:val="24"/>
          <w:szCs w:val="24"/>
        </w:rPr>
        <w:t xml:space="preserve">ŚSPP;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7) karta abonamentowa – dokument potwierdzający wniesienie opłaty abonamentowej, uprawniający do parkowania w SPP i ŚSPP bez wnoszenia opłaty jednorazowej;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8) karta parkingowa – dokument wydany osobie niepełnosprawnej na podstawie art. 8 ustawy z dnia 20 czerwca 1997 r. Prawo o ruchu drogowym (t.j. Dz. U. z 2019 r., poz. 53 ze zm.);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9) sektor (1–8) – podobszar SPP i ŚSPP dla parkowania pojazdów posiadających identyfikator przeznaczony wyłącznie dla tego podobszaru;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10) koperta – zastrzeżone stanowisko postojowe wyznaczone w celu korzystania z niego na prawach wyłączności przez osobę, która poniosła z tego tytułu opłatę;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11) urządzenie inkasująco-rejestrujące: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a) automat parkingowy – urządzenie wydające bilety parkingowe za opłatą wniesioną przy użyciu monet, karty chipowej lub magnetycznej,</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b) parkometr – urządzenie do wnoszenia w konkretnym miejscu opłat za parkowanie przy użyciu monet;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12) karta chipowa – karta, wydawana przez ZDM, umożliwiająca w zastępstwie monet wnoszenie w automatach parkingowych opłaty za parkowanie; za kartę pobiera się zwrotna kaucję w wysokości 10 zł;</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lastRenderedPageBreak/>
        <w:t xml:space="preserve">13) karta elektroniczna – karta umożliwiająca w zastępstwie monet wnoszenie w automatach parkingowych opłaty za parkowanie;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14) wezwanie – raport – dokument wystawiony przez kontrolera SPP i ŚSPP w czasie dokonywania przez niego kontroli, stwierdzający niewniesienie opłaty za parkowanie;</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15) czas parkowania: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a) prawidłowy – udokumentowany biletem parkingowym, identyfikatorem lub kartą abonamentową, opłacony czas parkowania pojazdu samochodowego w SPP i ŚSPP,</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b) nieprawidłowy (nieopłacony) – czas parkowania w SPP i ŚŚPP bez wniesienia wymaganej opłaty, udokumentowany wezwaniem – raportem;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16) ERPZ – Elektroniczny Rejestr Pojazdów Zwolnionych z opłat na podstawie art. 13 ust. 3</w:t>
      </w:r>
      <w:r w:rsidR="009870EE">
        <w:rPr>
          <w:color w:val="000000"/>
          <w:sz w:val="24"/>
          <w:szCs w:val="24"/>
        </w:rPr>
        <w:t> </w:t>
      </w:r>
      <w:r w:rsidRPr="00047974">
        <w:rPr>
          <w:color w:val="000000"/>
          <w:sz w:val="24"/>
          <w:szCs w:val="24"/>
        </w:rPr>
        <w:t xml:space="preserve">ustawy z dnia 21 marca 1985 r. o drogach publicznych (t.j. Dz. U. z 2019 r., poz. 2068 ze zm.) oraz § 7 Regulaminu;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17) ZDM – Zarząd Dróg Miejskich w Poznaniu z siedzibą przy ul. Wilczak 17;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18) techniczny mobilny sposób – płatność wnoszona za pośrednictwem dedykowanej aplikacji mobilnej zaproponowanej przez ZDM;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19) samochód ekologiczny – pojazd samochodowy o dopuszczalnej emisji CO2 ≤ 95 g/km (cykl mieszany);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20) samochód współdzielony – samochód ekologiczny wynajmowany odpłatnie, udostępniany użytkownikom 24 godziny na dobę przez 7 dni w tygodniu w sposób samoobsługowy tj. przy pomocy aplikacji internetowej (umożliwiającej co najmniej rezerwację, dostęp do samochodu, zakończenie najmu, samochodu w czasie rzeczywistym);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21) flota samochodów współdzielonych – samochody współdzielone w liczbie co najmniej 50 sztuk, udostępnione wyłącznie na terenie miasta Poznania, jednolicie oznakowane w sposób umożliwiający ich jednoznaczną identyfikację;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22) ERFSW – Elektroniczny Rejestr Flot Samochodów Współdzielonych;</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23) autobus turystyczny – pasażerski mechaniczny pojazd drogowy przeznaczony do przewozu więcej niż 24 osób ( wliczając kierowcę) i posiadający wyłącznie miejsca siedzące.";</w:t>
      </w:r>
    </w:p>
    <w:p w:rsidR="00047974" w:rsidRPr="00047974" w:rsidRDefault="00047974" w:rsidP="00047974">
      <w:pPr>
        <w:autoSpaceDE w:val="0"/>
        <w:autoSpaceDN w:val="0"/>
        <w:adjustRightInd w:val="0"/>
        <w:spacing w:line="360" w:lineRule="auto"/>
        <w:jc w:val="both"/>
        <w:rPr>
          <w:color w:val="000000"/>
          <w:sz w:val="24"/>
          <w:szCs w:val="24"/>
        </w:rPr>
      </w:pPr>
    </w:p>
    <w:p w:rsidR="00047974" w:rsidRPr="00047974" w:rsidRDefault="00047974" w:rsidP="00047974">
      <w:pPr>
        <w:autoSpaceDE w:val="0"/>
        <w:autoSpaceDN w:val="0"/>
        <w:adjustRightInd w:val="0"/>
        <w:spacing w:line="360" w:lineRule="auto"/>
        <w:ind w:left="680" w:hanging="340"/>
        <w:jc w:val="both"/>
        <w:rPr>
          <w:color w:val="000000"/>
          <w:sz w:val="24"/>
          <w:szCs w:val="24"/>
        </w:rPr>
      </w:pPr>
      <w:r w:rsidRPr="00047974">
        <w:rPr>
          <w:color w:val="000000"/>
          <w:sz w:val="24"/>
          <w:szCs w:val="24"/>
        </w:rPr>
        <w:t xml:space="preserve">4) Paragraf 3 otrzymuje brzmienie: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 3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1. Za parkowanie w SPP i ŚSPP pobiera się opłaty w wysokości określonej w</w:t>
      </w:r>
      <w:r w:rsidRPr="00047974">
        <w:rPr>
          <w:color w:val="000000"/>
          <w:sz w:val="24"/>
          <w:szCs w:val="22"/>
        </w:rPr>
        <w:t xml:space="preserve"> Załączniku</w:t>
      </w:r>
      <w:r w:rsidRPr="00047974">
        <w:rPr>
          <w:color w:val="000000"/>
          <w:sz w:val="24"/>
          <w:szCs w:val="24"/>
        </w:rPr>
        <w:t xml:space="preserve"> Nr 2 do Uchwały.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lastRenderedPageBreak/>
        <w:t xml:space="preserve">2. Opłaty, o których mowa w ust. 1 powyżej, pobiera się za parkowanie pojazdów samochodowych w wyznaczonych miejscach SPP od poniedziałku do piątku, w godzinach od 8.oo do 18.oo.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3. Opłaty, o których mowa w ust. 1 powyżej, pobiera się za parkowanie pojazdów samochodowych w wyznaczonych miejscach w ŚSPP, od poniedziałku do piątku w</w:t>
      </w:r>
      <w:r w:rsidR="009870EE">
        <w:rPr>
          <w:color w:val="000000"/>
          <w:sz w:val="24"/>
          <w:szCs w:val="24"/>
        </w:rPr>
        <w:t> </w:t>
      </w:r>
      <w:r w:rsidRPr="00047974">
        <w:rPr>
          <w:color w:val="000000"/>
          <w:sz w:val="24"/>
          <w:szCs w:val="24"/>
        </w:rPr>
        <w:t>godzinach od 8.oo do 20.oo oraz w soboty w godzinach od 8.oo do 18.oo. 4. Dopuszcza się możliwość zmiany czasu działania SPP i ŚSPP lub zaniechania poboru opłat w określone dni. Decyzję w tym względzie podejmuje Dyrektor ZDM i podaje do publicznej wiadomości poprzez ogłoszenie w prasie, radiu lub telewizji oraz na stronie internetowej ZDM, z co najmniej trzydniowym wyprzedzeniem.";</w:t>
      </w:r>
    </w:p>
    <w:p w:rsidR="00047974" w:rsidRPr="00047974" w:rsidRDefault="00047974" w:rsidP="00047974">
      <w:pPr>
        <w:autoSpaceDE w:val="0"/>
        <w:autoSpaceDN w:val="0"/>
        <w:adjustRightInd w:val="0"/>
        <w:spacing w:line="360" w:lineRule="auto"/>
        <w:ind w:left="680" w:hanging="340"/>
        <w:jc w:val="both"/>
        <w:rPr>
          <w:color w:val="000000"/>
          <w:sz w:val="24"/>
          <w:szCs w:val="24"/>
        </w:rPr>
      </w:pPr>
      <w:r w:rsidRPr="00047974">
        <w:rPr>
          <w:color w:val="000000"/>
          <w:sz w:val="24"/>
          <w:szCs w:val="24"/>
        </w:rPr>
        <w:t>5) Paragraf 4 otrzymuje brzmienie: "§ 4 1. Granice SPP oraz ŚSPP określa Załącznik Nr 1</w:t>
      </w:r>
      <w:r w:rsidR="009870EE">
        <w:rPr>
          <w:color w:val="000000"/>
          <w:sz w:val="24"/>
          <w:szCs w:val="24"/>
        </w:rPr>
        <w:t> </w:t>
      </w:r>
      <w:r w:rsidRPr="00047974">
        <w:rPr>
          <w:color w:val="000000"/>
          <w:sz w:val="24"/>
          <w:szCs w:val="24"/>
        </w:rPr>
        <w:t>do Uchwały. 2. Wjazdy do SPP oraz ŚSPP oznakowane są znakami D-44 „strefa parkowania”, natomiast wyjazdy znakami D-45 „koniec strefy parkowania.”";</w:t>
      </w:r>
    </w:p>
    <w:p w:rsidR="00047974" w:rsidRPr="00047974" w:rsidRDefault="00047974" w:rsidP="00047974">
      <w:pPr>
        <w:autoSpaceDE w:val="0"/>
        <w:autoSpaceDN w:val="0"/>
        <w:adjustRightInd w:val="0"/>
        <w:spacing w:line="360" w:lineRule="auto"/>
        <w:ind w:left="680" w:hanging="340"/>
        <w:jc w:val="both"/>
        <w:rPr>
          <w:color w:val="000000"/>
          <w:sz w:val="24"/>
          <w:szCs w:val="24"/>
        </w:rPr>
      </w:pPr>
      <w:r w:rsidRPr="00047974">
        <w:rPr>
          <w:color w:val="000000"/>
          <w:sz w:val="24"/>
          <w:szCs w:val="24"/>
        </w:rPr>
        <w:t>6) W § 5 ust. 1 zdanie pierwsze otrzymuje brzmienie: „W SPP oraz w ŚSPP stosuje się następujące opłaty za parkowanie:”;</w:t>
      </w:r>
    </w:p>
    <w:p w:rsidR="00047974" w:rsidRPr="00047974" w:rsidRDefault="00047974" w:rsidP="00047974">
      <w:pPr>
        <w:autoSpaceDE w:val="0"/>
        <w:autoSpaceDN w:val="0"/>
        <w:adjustRightInd w:val="0"/>
        <w:spacing w:line="360" w:lineRule="auto"/>
        <w:ind w:left="680" w:hanging="340"/>
        <w:jc w:val="both"/>
        <w:rPr>
          <w:color w:val="000000"/>
          <w:sz w:val="24"/>
          <w:szCs w:val="24"/>
        </w:rPr>
      </w:pPr>
      <w:r w:rsidRPr="00047974">
        <w:rPr>
          <w:color w:val="000000"/>
          <w:sz w:val="24"/>
          <w:szCs w:val="24"/>
        </w:rPr>
        <w:t>7) Paragraf 5 ust. 3 otrzymuje brzmienie: „ Postój pojazdów zaopatrzenia oraz taksówek w</w:t>
      </w:r>
      <w:r w:rsidR="009870EE">
        <w:rPr>
          <w:color w:val="000000"/>
          <w:sz w:val="24"/>
          <w:szCs w:val="24"/>
        </w:rPr>
        <w:t> </w:t>
      </w:r>
      <w:r w:rsidRPr="00047974">
        <w:rPr>
          <w:color w:val="000000"/>
          <w:sz w:val="24"/>
          <w:szCs w:val="24"/>
        </w:rPr>
        <w:t>SPP oraz w ŚSPP, w czasie ich funkcjonowania, z zastrzeżeniem § 7 ust. 4 oraz §</w:t>
      </w:r>
      <w:r w:rsidR="009870EE">
        <w:rPr>
          <w:color w:val="000000"/>
          <w:sz w:val="24"/>
          <w:szCs w:val="24"/>
        </w:rPr>
        <w:t> </w:t>
      </w:r>
      <w:r w:rsidRPr="00047974">
        <w:rPr>
          <w:color w:val="000000"/>
          <w:sz w:val="24"/>
          <w:szCs w:val="24"/>
        </w:rPr>
        <w:t>19a Regulaminu, jest odpłatny, tak jak postój innych pojazdów”;</w:t>
      </w:r>
    </w:p>
    <w:p w:rsidR="00047974" w:rsidRPr="00047974" w:rsidRDefault="00047974" w:rsidP="00047974">
      <w:pPr>
        <w:autoSpaceDE w:val="0"/>
        <w:autoSpaceDN w:val="0"/>
        <w:adjustRightInd w:val="0"/>
        <w:spacing w:line="360" w:lineRule="auto"/>
        <w:ind w:left="680" w:hanging="340"/>
        <w:jc w:val="both"/>
        <w:rPr>
          <w:color w:val="000000"/>
          <w:sz w:val="24"/>
          <w:szCs w:val="24"/>
        </w:rPr>
      </w:pPr>
      <w:r w:rsidRPr="00047974">
        <w:rPr>
          <w:color w:val="000000"/>
          <w:sz w:val="24"/>
          <w:szCs w:val="24"/>
        </w:rPr>
        <w:t>8) W § 7 ust. 4 zdanie drugie otrzymuje brzmienie: „ W przypadku kierowców taksówek oczekujących na klienta w pojeździe, oznakowanym zgodnie z § 8 uchwały nr LIV/811/VI/2013 Rady Miasta Poznania z dnia 9 lipca 2013 r., aktywnym kodem QR-Kod oraz podczas wsiadania i wysiadania pasażera z takiego pojazdu, na każdym ogólnodostępnym miejscu w SPP oraz ŚSPP oraz na „kopertach dla dostaw”, o</w:t>
      </w:r>
      <w:r w:rsidR="009870EE">
        <w:rPr>
          <w:color w:val="000000"/>
          <w:sz w:val="24"/>
          <w:szCs w:val="24"/>
        </w:rPr>
        <w:t> </w:t>
      </w:r>
      <w:r w:rsidRPr="00047974">
        <w:rPr>
          <w:color w:val="000000"/>
          <w:sz w:val="24"/>
          <w:szCs w:val="24"/>
        </w:rPr>
        <w:t>których mowa w § 19a Regulaminu, do 15 minut”;</w:t>
      </w:r>
    </w:p>
    <w:p w:rsidR="00047974" w:rsidRPr="00047974" w:rsidRDefault="00047974" w:rsidP="00047974">
      <w:pPr>
        <w:autoSpaceDE w:val="0"/>
        <w:autoSpaceDN w:val="0"/>
        <w:adjustRightInd w:val="0"/>
        <w:spacing w:line="360" w:lineRule="auto"/>
        <w:ind w:left="680" w:hanging="340"/>
        <w:jc w:val="both"/>
        <w:rPr>
          <w:color w:val="000000"/>
          <w:sz w:val="24"/>
          <w:szCs w:val="24"/>
        </w:rPr>
      </w:pPr>
      <w:r w:rsidRPr="00047974">
        <w:rPr>
          <w:color w:val="000000"/>
          <w:sz w:val="24"/>
          <w:szCs w:val="24"/>
        </w:rPr>
        <w:t xml:space="preserve">9) Paragraf 8 otrzymuje brzmienie: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 § 8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1. Obowiązkiem kierowcy pojazdu samochodowego parkującego w SPP oraz w ŚSPP jest wniesienie opłaty za parkowanie. 2. Niedopełnienie obowiązku określonego w ust. 1 powyżej, powoduje nałożenie na właściciela pojazdu samochodowego, parkującego w SPP oraz ŚSPP opłaty dodatkowej, której wysokość określona jest w § 23 Regulaminu oraz w Załączniku Nr 2 do Uchwały.";</w:t>
      </w:r>
    </w:p>
    <w:p w:rsidR="00047974" w:rsidRPr="00047974" w:rsidRDefault="00047974" w:rsidP="00047974">
      <w:pPr>
        <w:autoSpaceDE w:val="0"/>
        <w:autoSpaceDN w:val="0"/>
        <w:adjustRightInd w:val="0"/>
        <w:spacing w:line="360" w:lineRule="auto"/>
        <w:ind w:left="680" w:hanging="340"/>
        <w:jc w:val="both"/>
        <w:rPr>
          <w:color w:val="000000"/>
          <w:sz w:val="24"/>
          <w:szCs w:val="24"/>
        </w:rPr>
      </w:pPr>
      <w:r w:rsidRPr="00047974">
        <w:rPr>
          <w:color w:val="000000"/>
          <w:sz w:val="24"/>
          <w:szCs w:val="24"/>
        </w:rPr>
        <w:t>10) W § 9 ust. 1 otrzymuje brzmienie: „ Minimalny opłacony czas parkowania w SPP oraz w ŚSPP wynosi ¼ godziny, a kwota opłaty w tym wypadku jest zaokrąglona do dziesięciu groszy.";</w:t>
      </w:r>
    </w:p>
    <w:p w:rsidR="00047974" w:rsidRPr="00047974" w:rsidRDefault="00047974" w:rsidP="00047974">
      <w:pPr>
        <w:autoSpaceDE w:val="0"/>
        <w:autoSpaceDN w:val="0"/>
        <w:adjustRightInd w:val="0"/>
        <w:spacing w:line="360" w:lineRule="auto"/>
        <w:ind w:left="680" w:hanging="340"/>
        <w:jc w:val="both"/>
        <w:rPr>
          <w:color w:val="000000"/>
          <w:sz w:val="24"/>
          <w:szCs w:val="24"/>
        </w:rPr>
      </w:pPr>
      <w:r w:rsidRPr="00047974">
        <w:rPr>
          <w:color w:val="000000"/>
          <w:sz w:val="24"/>
          <w:szCs w:val="24"/>
        </w:rPr>
        <w:lastRenderedPageBreak/>
        <w:t xml:space="preserve">11) Paragraf 11 otrzymuje brzmienie: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 11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Dla pojazdów służbowych jednostek użyteczności publicznej, takich jak Urząd Skarbowy, Urząd Kontroli Skarbowej, Urząd Wojewódzki, Urząd Marszałkowski, Urząd Powiatowy, Najwyższa Izba Kontroli, Powiatowy Inspektor Sanitarny, Archiwum Państwowe, świadczących w SPP oraz w ŚSPP, nieodpłatne usługi o charakterze ogólnospołecznym na rzecz mieszkańców – na pisemny wniosek osoby kierującej jednostką organizacyjną, mogą być sprzedane nie więcej niż trzy, 25-dniowe karty abonamentowe z bonifikatą 50%.";</w:t>
      </w:r>
    </w:p>
    <w:p w:rsidR="00047974" w:rsidRPr="00047974" w:rsidRDefault="00047974" w:rsidP="00047974">
      <w:pPr>
        <w:autoSpaceDE w:val="0"/>
        <w:autoSpaceDN w:val="0"/>
        <w:adjustRightInd w:val="0"/>
        <w:spacing w:line="360" w:lineRule="auto"/>
        <w:ind w:left="680" w:hanging="340"/>
        <w:jc w:val="both"/>
        <w:rPr>
          <w:color w:val="000000"/>
          <w:sz w:val="24"/>
          <w:szCs w:val="24"/>
        </w:rPr>
      </w:pPr>
      <w:r w:rsidRPr="00047974">
        <w:rPr>
          <w:color w:val="000000"/>
          <w:sz w:val="24"/>
          <w:szCs w:val="24"/>
        </w:rPr>
        <w:t>12) Paragraf 12 zdanie pierwsze otrzymuje brzmienie: „Dla podmiotów gospodarczych, które posiadają tytuł prawny do lokalu w obszarze SPP lub ŚSPP bądź wykonujących na zlecenie służb miejskich, usługi na rzecz mieszkańców, mogą być sprzedane 25-dniowe karty abonamentowe z bonifikatą 50%.”;</w:t>
      </w:r>
    </w:p>
    <w:p w:rsidR="00047974" w:rsidRPr="00047974" w:rsidRDefault="00047974" w:rsidP="00047974">
      <w:pPr>
        <w:autoSpaceDE w:val="0"/>
        <w:autoSpaceDN w:val="0"/>
        <w:adjustRightInd w:val="0"/>
        <w:spacing w:line="360" w:lineRule="auto"/>
        <w:ind w:left="680" w:hanging="340"/>
        <w:jc w:val="both"/>
        <w:rPr>
          <w:color w:val="000000"/>
          <w:sz w:val="24"/>
          <w:szCs w:val="24"/>
        </w:rPr>
      </w:pPr>
      <w:r w:rsidRPr="00047974">
        <w:rPr>
          <w:color w:val="000000"/>
          <w:sz w:val="24"/>
          <w:szCs w:val="24"/>
        </w:rPr>
        <w:t xml:space="preserve">13) Paragraf 13 otrzymuje brzmienie: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 13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1. Uprawnienie do wykupienia identyfikatora, po wniesieniu opłaty zryczałtowanej, posiadają: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1) osoby zameldowane w lokalach usytuowanych przy ulicach objętych SPP oraz ŚSPP, na pobyt stały lub czasowy, z zastrzeżeniem ust. 2 poniżej, będące właścicielami pojazdów samochodowych, z zastrzeżeniem ust. 3 poniżej, rozliczające podatek dochodowy od osób fizycznych w Poznaniu, w preferencyjnej cenie wskazanej w pkt. 5.2 załącznika Nr 2 do Uchwały.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2) osoby niepełnosprawne o obniżonej sprawności ruchowej, posiadające ważne karty parkingowe, wydane zgodnie z przepisami art. 8 ustawy z dnia 20 czerwca 1997 r. Prawo o</w:t>
      </w:r>
      <w:r w:rsidR="009870EE">
        <w:rPr>
          <w:color w:val="000000"/>
          <w:sz w:val="24"/>
          <w:szCs w:val="24"/>
        </w:rPr>
        <w:t> </w:t>
      </w:r>
      <w:r w:rsidRPr="00047974">
        <w:rPr>
          <w:color w:val="000000"/>
          <w:sz w:val="24"/>
          <w:szCs w:val="24"/>
        </w:rPr>
        <w:t xml:space="preserve">ruchu drogowym (t.j. Dz. U. z 2019 poz. 53 ze zm.), zameldowane w Poznaniu oraz rozliczające podatek dochodowy od osób fizycznych w Poznaniu,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3) placówki zajmujące się opieką, rehabilitacją lub edukacją osób niepełnosprawnych, o</w:t>
      </w:r>
      <w:r w:rsidR="009870EE">
        <w:rPr>
          <w:color w:val="000000"/>
          <w:sz w:val="24"/>
          <w:szCs w:val="24"/>
        </w:rPr>
        <w:t> </w:t>
      </w:r>
      <w:r w:rsidRPr="00047974">
        <w:rPr>
          <w:color w:val="000000"/>
          <w:sz w:val="24"/>
          <w:szCs w:val="24"/>
        </w:rPr>
        <w:t>których mowa w ust.1, pkt 2, posiadające ważne karty parkingowe, opisane w ust. 1 pkt 2</w:t>
      </w:r>
      <w:r w:rsidR="009870EE">
        <w:rPr>
          <w:color w:val="000000"/>
          <w:sz w:val="24"/>
          <w:szCs w:val="24"/>
        </w:rPr>
        <w:t> </w:t>
      </w:r>
      <w:r w:rsidRPr="00047974">
        <w:rPr>
          <w:color w:val="000000"/>
          <w:sz w:val="24"/>
          <w:szCs w:val="24"/>
        </w:rPr>
        <w:t xml:space="preserve">powyżej,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4) osoby będące kombatantami Powstania Poznańskiego Czerwca 1956r. oraz właścicielami pojazdu samochodowego, z zastrzeżeniem ust. 3 poniżej.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2. Osoby zameldowane na pobyt czasowy, będące najemcami lokali mieszkalnych usytuowanych przy ulicach objętych SPP oraz w ŚSPP, nabywają uprawnienia, o których mowa w ust. 1 pkt 1 powyżej, od chwili zameldowania, pod warunkiem, że zamierzony czas </w:t>
      </w:r>
      <w:r w:rsidRPr="00047974">
        <w:rPr>
          <w:color w:val="000000"/>
          <w:sz w:val="24"/>
          <w:szCs w:val="24"/>
        </w:rPr>
        <w:lastRenderedPageBreak/>
        <w:t>trwania pobytu wynosi minimum 3 miesiące, na okres maks. 12 miesięcy, jednak nie dłużej niż na czas zameldowania.</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3. Za właściciela pojazdu uznaje się także osobę faktycznie władającą pojazdem na podstawie umowy: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1) leasingu;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2) kredytu;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3) umowy z pracodawcą, z której wynika fakt zatrudnienia u tego pracodawcy, wraz z umową powierzenia samochodu służbowego do celów prywatnych, sporządzonej w formie pisemnej pod rygorem bezskuteczności, oraz dokument potwierdzający prawo do dysponowania pojazdem przez pracodawcę (w przypadku leasingu/kredytu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4. Do wykupu identyfikatora konieczne są: brak zaległości z tytułu płatnego parkowania oraz okazanie przez uprawnionego oryginałów niezbędnych dokumentów, których kserokopie zapisów dotyczących stron umowy, przedmiotu umowy oraz okresu obowiązywania (z wyjątkiem kserokopii dowodu osobistego) pozostawiane są w aktach sprawy.";</w:t>
      </w:r>
    </w:p>
    <w:p w:rsidR="00047974" w:rsidRPr="00047974" w:rsidRDefault="00047974" w:rsidP="00047974">
      <w:pPr>
        <w:autoSpaceDE w:val="0"/>
        <w:autoSpaceDN w:val="0"/>
        <w:adjustRightInd w:val="0"/>
        <w:spacing w:line="360" w:lineRule="auto"/>
        <w:ind w:left="680" w:hanging="340"/>
        <w:jc w:val="both"/>
        <w:rPr>
          <w:color w:val="000000"/>
          <w:sz w:val="24"/>
          <w:szCs w:val="24"/>
        </w:rPr>
      </w:pPr>
      <w:r w:rsidRPr="00047974">
        <w:rPr>
          <w:color w:val="000000"/>
          <w:sz w:val="24"/>
          <w:szCs w:val="24"/>
        </w:rPr>
        <w:t>14) Paragraf 14 otrzymuje brzmienie:</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 14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1. Osoby, o których mowa w § 13 ust. 1 pkt 1 Regulaminu, mogą wykupić identyfikator po przedstawieniu w WP ZDM następujących dokumentów: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1) dowodu rejestracyjnego pojazdu, w którym ujawnione są jako właściciele;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2) dokumentów wymienionych w § 13 ust 3 i 4;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3) dokumentu tożsamości z numerem PESEL;</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4) oryginału pierwszej strony PIT za rok poprzedni poświadczonego przez właściwy Urząd Skarbowy w Poznaniu lub </w:t>
      </w:r>
      <w:r w:rsidRPr="00047974">
        <w:rPr>
          <w:color w:val="000000"/>
          <w:sz w:val="24"/>
        </w:rPr>
        <w:t>–</w:t>
      </w:r>
      <w:r w:rsidRPr="00047974">
        <w:rPr>
          <w:color w:val="000000"/>
          <w:sz w:val="24"/>
          <w:szCs w:val="24"/>
        </w:rPr>
        <w:t xml:space="preserve"> w przypadku rozliczenia zeznania PIT przez internet </w:t>
      </w:r>
      <w:r w:rsidRPr="00047974">
        <w:rPr>
          <w:color w:val="000000"/>
          <w:sz w:val="24"/>
        </w:rPr>
        <w:t>–</w:t>
      </w:r>
      <w:r w:rsidR="009870EE">
        <w:rPr>
          <w:color w:val="000000"/>
          <w:sz w:val="24"/>
          <w:szCs w:val="24"/>
        </w:rPr>
        <w:t> </w:t>
      </w:r>
      <w:r w:rsidRPr="00047974">
        <w:rPr>
          <w:color w:val="000000"/>
          <w:sz w:val="24"/>
          <w:szCs w:val="24"/>
        </w:rPr>
        <w:t>wydrukowaną pierwszą stronę PIT oraz wydrukowane UPO (Urzędowe Potwierdzenie Odbioru) z</w:t>
      </w:r>
      <w:r w:rsidRPr="00047974">
        <w:rPr>
          <w:color w:val="FF0000"/>
          <w:sz w:val="24"/>
          <w:szCs w:val="24"/>
        </w:rPr>
        <w:t xml:space="preserve"> </w:t>
      </w:r>
      <w:r w:rsidRPr="00047974">
        <w:rPr>
          <w:color w:val="000000"/>
          <w:sz w:val="24"/>
          <w:szCs w:val="24"/>
        </w:rPr>
        <w:t>wygenerowanym numerem dokumentu, zgodnym z identyfikatorem dokumentu UPO. W terminie do dnia 30 kwietnia każdego roku, wnioskodawca może zastąpić zeznanie podatkowe za rok poprzedni zeznaniem za rok przypadający przed rokiem poprzednim. Na podstawie takiego zeznania podatkowego identyfikator może być wydany na okres nie dłuższy niż do dnia 30 kwietnia danego roku.</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2. Osoby, o których mowa w § 13 ust. 1 pkt 1 Regulaminu, mają prawo do wykupu identyfikatora na okres nie krótszy niż 3 miesiące i nie dłuższy niż 12 miesięcy, liczony w</w:t>
      </w:r>
      <w:r w:rsidR="009870EE">
        <w:rPr>
          <w:color w:val="000000"/>
          <w:sz w:val="24"/>
          <w:szCs w:val="24"/>
        </w:rPr>
        <w:t> </w:t>
      </w:r>
      <w:r w:rsidRPr="00047974">
        <w:rPr>
          <w:color w:val="000000"/>
          <w:sz w:val="24"/>
          <w:szCs w:val="24"/>
        </w:rPr>
        <w:t xml:space="preserve">pełnych miesiącach od dnia dokonania wykupu. Preferencyjna cena zakupu dotyczy identyfikatora nabytego na pierwszy pojazd, cena identyfikatora nabytego na każdy kolejny pojazd określona jest w pkt 5.2 załącznika Nr 2.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lastRenderedPageBreak/>
        <w:t xml:space="preserve">3. W przypadku zakupu identyfikatora mieszkańca na maksymalny okres, tj. 12. miesięcy, cena zakupu identyfikatora zostanie umniejszona o jeden miesiąc.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4. Osoby, o których mowa w § 13 ust. 1 pkt 4 Regulaminu, mają prawo do wykupu identyfikatora powstańca tylko na jeden pojazd, na okres nie krótszy niż 6 miesięcy i nie dłuższy niż 12 miesięcy, liczony w pełnych miesiącach od dnia dokonania wykupu, po złożeniu wniosku i przedstawieniu odpowiedniego zaświadczenia wydanego przez Kierownika Urzędu do Spraw Kombatantów i Osób Represjonowanych oraz okazaniu legitymacji związku zrzeszającego uczestników Powstania Poznańskiego Czerwca 1956 r. Cena zakupu identyfikatora określona jest w pkt 5.3 załącznika Nr 2 do Uchwały.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5. Osoby, o których mowa w § 13 ust. 1 pkt 2 Regulaminu, mają prawo do wykupu identyfikatora na jeden pojazd.";</w:t>
      </w:r>
    </w:p>
    <w:p w:rsidR="00047974" w:rsidRPr="00047974" w:rsidRDefault="00047974" w:rsidP="00047974">
      <w:pPr>
        <w:autoSpaceDE w:val="0"/>
        <w:autoSpaceDN w:val="0"/>
        <w:adjustRightInd w:val="0"/>
        <w:spacing w:line="360" w:lineRule="auto"/>
        <w:ind w:left="680" w:hanging="340"/>
        <w:jc w:val="both"/>
        <w:rPr>
          <w:color w:val="000000"/>
          <w:sz w:val="24"/>
          <w:szCs w:val="24"/>
        </w:rPr>
      </w:pPr>
      <w:r w:rsidRPr="00047974">
        <w:rPr>
          <w:color w:val="000000"/>
          <w:sz w:val="24"/>
          <w:szCs w:val="24"/>
        </w:rPr>
        <w:t>15) W § 15 ust. 5 otrzymuje brzmienie: „ Osoba zameldowana w lokalu usytuowanym przy ulicach objętych SPP oraz ŚSPP, która nie dokona opłaty zryczałtowanej i nie wykupi identyfikatora, uiszcza opłaty za parkowanie pojazdu samochodowego w SPP oraz w ŚSPP na zasadach ogólnych.”;</w:t>
      </w:r>
    </w:p>
    <w:p w:rsidR="00047974" w:rsidRPr="00047974" w:rsidRDefault="00047974" w:rsidP="00047974">
      <w:pPr>
        <w:autoSpaceDE w:val="0"/>
        <w:autoSpaceDN w:val="0"/>
        <w:adjustRightInd w:val="0"/>
        <w:spacing w:line="360" w:lineRule="auto"/>
        <w:ind w:left="680" w:hanging="340"/>
        <w:jc w:val="both"/>
        <w:rPr>
          <w:color w:val="000000"/>
          <w:sz w:val="24"/>
          <w:szCs w:val="24"/>
        </w:rPr>
      </w:pPr>
      <w:r w:rsidRPr="00047974">
        <w:rPr>
          <w:color w:val="000000"/>
          <w:sz w:val="24"/>
          <w:szCs w:val="24"/>
        </w:rPr>
        <w:t>16) W § 16 ust. 2 pkt. 1 otrzymuje brzmienie: „ 1) być właścicielem pojazdu samochodowego, z zastrzeżeniem § 13 ust. 3 Regulaminu”;</w:t>
      </w:r>
    </w:p>
    <w:p w:rsidR="00047974" w:rsidRPr="00047974" w:rsidRDefault="00047974" w:rsidP="00047974">
      <w:pPr>
        <w:autoSpaceDE w:val="0"/>
        <w:autoSpaceDN w:val="0"/>
        <w:adjustRightInd w:val="0"/>
        <w:spacing w:line="360" w:lineRule="auto"/>
        <w:ind w:left="680" w:hanging="340"/>
        <w:jc w:val="both"/>
        <w:rPr>
          <w:color w:val="000000"/>
          <w:sz w:val="24"/>
          <w:szCs w:val="24"/>
        </w:rPr>
      </w:pPr>
      <w:r w:rsidRPr="00047974">
        <w:rPr>
          <w:color w:val="000000"/>
          <w:sz w:val="24"/>
          <w:szCs w:val="24"/>
        </w:rPr>
        <w:t>17) W § 17 ust. 2 otrzymuje brzmienie: „2. Identyfikatory są ważne na terenie całej SPP oraz ŚSPP wraz z kartą parkingową, do której zostały wydane”;</w:t>
      </w:r>
    </w:p>
    <w:p w:rsidR="00047974" w:rsidRPr="00047974" w:rsidRDefault="00047974" w:rsidP="00047974">
      <w:pPr>
        <w:autoSpaceDE w:val="0"/>
        <w:autoSpaceDN w:val="0"/>
        <w:adjustRightInd w:val="0"/>
        <w:spacing w:line="360" w:lineRule="auto"/>
        <w:ind w:left="680" w:hanging="340"/>
        <w:jc w:val="both"/>
        <w:rPr>
          <w:color w:val="000000"/>
          <w:sz w:val="24"/>
          <w:szCs w:val="24"/>
        </w:rPr>
      </w:pPr>
      <w:r w:rsidRPr="00047974">
        <w:rPr>
          <w:color w:val="000000"/>
          <w:sz w:val="24"/>
          <w:szCs w:val="24"/>
        </w:rPr>
        <w:t>18) W § 18 zdanie pierwsze otrzymuje brzmienie: „ Ustala się następujące granice sektorów w SPP oraz w ŚSPP”;</w:t>
      </w:r>
    </w:p>
    <w:p w:rsidR="00047974" w:rsidRPr="00047974" w:rsidRDefault="00047974" w:rsidP="00047974">
      <w:pPr>
        <w:autoSpaceDE w:val="0"/>
        <w:autoSpaceDN w:val="0"/>
        <w:adjustRightInd w:val="0"/>
        <w:spacing w:line="360" w:lineRule="auto"/>
        <w:ind w:left="680" w:hanging="340"/>
        <w:jc w:val="both"/>
        <w:rPr>
          <w:color w:val="000000"/>
          <w:sz w:val="24"/>
          <w:szCs w:val="24"/>
        </w:rPr>
      </w:pPr>
      <w:r w:rsidRPr="00047974">
        <w:rPr>
          <w:color w:val="000000"/>
          <w:sz w:val="24"/>
          <w:szCs w:val="24"/>
        </w:rPr>
        <w:t xml:space="preserve">19) W § 19 otrzymują brzmienie: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 19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1. Osoby fizyczne i podmioty gospodarcze mogą występować o zastrzeżenie miejsca postojowego, tzw. koperty, na ulicach objętych obszarem SPP oraz ŚSPP.</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2. Liczba kopert jest limitowana i nie może przekroczyć 10% miejsc postojowych w SPP oraz w ŚSPP.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3. Warunkiem zawarcia umowy jest dostarczenie przez Zastrzegającego zatwierdzonego przez Miejskiego Inżyniera Ruchu projektu organizacji ruchu uwzględniającego zastrzeżone miejsce postojowe.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4. Oznakowanie koperty, jak i jej likwidację, wykonuje Zastrzegający.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5. ZDM może rozwiązać umowę w trybie natychmiastowym w przypadku gdy: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a. Zastrzegający zalega z opłatami za dwa kolejne miesiące,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lastRenderedPageBreak/>
        <w:t>b. Zastrzegający odda kopertę w najem, dzierżawę lub użyczenie osobie trzeciej bez zgody ZDM,</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c. Zastrzegający wykorzystywać będzie „kopertę” na inny cel niż przewidziany w niniejszej umowie.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d. Zastrzegający wykorzystywać będzie „kopertę” niezgodnie z ilością zastrzeżonych miejsc, których dotyczy umowa.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e. Zastrzegający zamontuje urządzenie blokujące.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6. Rozwiązanie umowy z miesięcznym terminem wypowiedzenia jest możliwe w przypadku: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a. zmiany organizacji ruchu,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b. konieczności przeprowadzenia remontów lub budowy infrastruktury na nieruchomości lub jej części stanowiącej przedmiot umowy,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c. ogłoszenia upadłości, likwidacji lub zaprzestania prowadzenia działalności gospodarczej przez Zastrzegającego,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d. zmiany stawek określonych w załączniku nr 2 do niniejszej uchwały,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e. zmiany adresu siedziby Zastrzegającego.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7. Zajęcie koperty przez pojazdy samochodowe innych osób lub podmiotów gospodarczych, nie upoważnia do wysuwania z tego tytułu roszczeń w stosunku do Zarządu Dróg Miejskich.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8. Zarząd Dróg Miejskich wyznacza i oznakowuje bezpłatne miejsca postojowe, tzw. koperty, dla oznakowanych pojazdów Straży Miejskiej przy każdej siedzibie referatu SMMP i</w:t>
      </w:r>
      <w:r w:rsidR="009870EE">
        <w:rPr>
          <w:color w:val="000000"/>
          <w:sz w:val="24"/>
          <w:szCs w:val="24"/>
        </w:rPr>
        <w:t> </w:t>
      </w:r>
      <w:r w:rsidRPr="00047974">
        <w:rPr>
          <w:color w:val="000000"/>
          <w:sz w:val="24"/>
          <w:szCs w:val="24"/>
        </w:rPr>
        <w:t>pojazdów policji przy każdej komendzie lub komisariacie.";</w:t>
      </w:r>
    </w:p>
    <w:p w:rsidR="00047974" w:rsidRPr="00047974" w:rsidRDefault="00047974" w:rsidP="00047974">
      <w:pPr>
        <w:autoSpaceDE w:val="0"/>
        <w:autoSpaceDN w:val="0"/>
        <w:adjustRightInd w:val="0"/>
        <w:spacing w:line="360" w:lineRule="auto"/>
        <w:ind w:left="680" w:hanging="340"/>
        <w:jc w:val="both"/>
        <w:rPr>
          <w:color w:val="000000"/>
          <w:sz w:val="24"/>
          <w:szCs w:val="24"/>
        </w:rPr>
      </w:pPr>
      <w:r w:rsidRPr="00047974">
        <w:rPr>
          <w:color w:val="000000"/>
          <w:sz w:val="24"/>
          <w:szCs w:val="24"/>
        </w:rPr>
        <w:t>20) W § 19a ust. 4 pkt 1) otrzymuje brzmienie: „W lokalizacji najbliższej adresowi wykonywania działalności na terenie SPP oraz ŚSPP zidentyfikowanej na podstawie aktualnego dokumentu rejestrującego firmę, a w przypadku gdy takiej informacji w</w:t>
      </w:r>
      <w:r w:rsidR="009870EE">
        <w:rPr>
          <w:color w:val="000000"/>
          <w:sz w:val="24"/>
          <w:szCs w:val="24"/>
        </w:rPr>
        <w:t> </w:t>
      </w:r>
      <w:r w:rsidRPr="00047974">
        <w:rPr>
          <w:color w:val="000000"/>
          <w:sz w:val="24"/>
          <w:szCs w:val="24"/>
        </w:rPr>
        <w:t xml:space="preserve">nim brakuje </w:t>
      </w:r>
      <w:r w:rsidRPr="00047974">
        <w:rPr>
          <w:color w:val="000000"/>
          <w:sz w:val="24"/>
        </w:rPr>
        <w:t>–</w:t>
      </w:r>
      <w:r w:rsidRPr="00047974">
        <w:rPr>
          <w:color w:val="000000"/>
          <w:sz w:val="24"/>
          <w:szCs w:val="24"/>
        </w:rPr>
        <w:t xml:space="preserve"> na podstawie poświadczonej przez właściwego Naczelnika Urzędu Skarbowego, deklaracji NIP-2 lub NIP-8”;</w:t>
      </w:r>
    </w:p>
    <w:p w:rsidR="00047974" w:rsidRPr="00047974" w:rsidRDefault="00047974" w:rsidP="00047974">
      <w:pPr>
        <w:autoSpaceDE w:val="0"/>
        <w:autoSpaceDN w:val="0"/>
        <w:adjustRightInd w:val="0"/>
        <w:spacing w:line="360" w:lineRule="auto"/>
        <w:ind w:left="680" w:hanging="340"/>
        <w:jc w:val="both"/>
        <w:rPr>
          <w:color w:val="000000"/>
          <w:sz w:val="24"/>
          <w:szCs w:val="24"/>
        </w:rPr>
      </w:pPr>
      <w:r w:rsidRPr="00047974">
        <w:rPr>
          <w:color w:val="000000"/>
          <w:sz w:val="24"/>
          <w:szCs w:val="24"/>
        </w:rPr>
        <w:t>21) W § 20 ust. 3 otrzymuje brzmienie: „W ramach wniesionej opłaty za parkowanie w</w:t>
      </w:r>
      <w:r w:rsidR="009870EE">
        <w:rPr>
          <w:color w:val="000000"/>
          <w:sz w:val="24"/>
          <w:szCs w:val="24"/>
        </w:rPr>
        <w:t> </w:t>
      </w:r>
      <w:r w:rsidRPr="00047974">
        <w:rPr>
          <w:color w:val="000000"/>
          <w:sz w:val="24"/>
          <w:szCs w:val="24"/>
        </w:rPr>
        <w:t>ŚSPP można zmieniać miejsce parkowania w SPP, z tym, że bilet parkingowy i</w:t>
      </w:r>
      <w:r w:rsidR="009870EE">
        <w:rPr>
          <w:color w:val="000000"/>
          <w:sz w:val="24"/>
          <w:szCs w:val="24"/>
        </w:rPr>
        <w:t> </w:t>
      </w:r>
      <w:r w:rsidRPr="00047974">
        <w:rPr>
          <w:color w:val="000000"/>
          <w:sz w:val="24"/>
          <w:szCs w:val="24"/>
        </w:rPr>
        <w:t>karta abonamentowa wykupiona w ŚSPP uprawnia również do parkowania pojazdu samochodowego w SPP w czasie obowiązywania biletu parkingowego, natomiast bilet parkingowy i karta abonamentowa wykupiona w obszarze SPP, nie upoważnia do parkowania w ŚSPP.”;</w:t>
      </w:r>
    </w:p>
    <w:p w:rsidR="00047974" w:rsidRPr="00047974" w:rsidRDefault="00047974" w:rsidP="00047974">
      <w:pPr>
        <w:autoSpaceDE w:val="0"/>
        <w:autoSpaceDN w:val="0"/>
        <w:adjustRightInd w:val="0"/>
        <w:spacing w:line="360" w:lineRule="auto"/>
        <w:ind w:left="680" w:hanging="340"/>
        <w:jc w:val="both"/>
        <w:rPr>
          <w:color w:val="000000"/>
          <w:sz w:val="24"/>
          <w:szCs w:val="24"/>
        </w:rPr>
      </w:pPr>
      <w:r w:rsidRPr="00047974">
        <w:rPr>
          <w:color w:val="000000"/>
          <w:sz w:val="24"/>
          <w:szCs w:val="24"/>
        </w:rPr>
        <w:t xml:space="preserve">22) Paragraf 21 otrzymuje brzmienie: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 21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lastRenderedPageBreak/>
        <w:t>Wykupienie karty abonamentowej lub identyfikatora i umieszczenie ich wewnątrz pojazdu, zgodnie z zasadami określonymi w § 20, upoważnia do parkowania bez wniesienia opłaty jednorazowej, zgodnie z przepisami ustawy Prawo o ruchu drogowym, w wyznaczonym miejscu w obszarze SPP oraz ŚSPP, lecz nie uprawnia do zastrzegania stałego miejsca parkowania i nie stanowi podstawy do roszczeń wobec WP ZDM w przypadku braku miejsc parkingowych.";</w:t>
      </w:r>
    </w:p>
    <w:p w:rsidR="00047974" w:rsidRPr="00047974" w:rsidRDefault="00047974" w:rsidP="00047974">
      <w:pPr>
        <w:autoSpaceDE w:val="0"/>
        <w:autoSpaceDN w:val="0"/>
        <w:adjustRightInd w:val="0"/>
        <w:spacing w:line="360" w:lineRule="auto"/>
        <w:ind w:left="680" w:hanging="340"/>
        <w:jc w:val="both"/>
        <w:rPr>
          <w:color w:val="000000"/>
          <w:sz w:val="24"/>
          <w:szCs w:val="24"/>
        </w:rPr>
      </w:pPr>
      <w:r w:rsidRPr="00047974">
        <w:rPr>
          <w:color w:val="000000"/>
          <w:sz w:val="24"/>
          <w:szCs w:val="24"/>
        </w:rPr>
        <w:t>23) W § 22 ust.1 otrzymuje brzmienie: „1. Za parkowanie w SPP oraz w ŚSPP, bez wniesienia opłaty , udokumentowane wezwaniem – raportem, pobiera się opłaty dodatkowe w wysokościach określonych w § 23 Regulaminu oraz w Załączniku Nr 2</w:t>
      </w:r>
      <w:r w:rsidR="009870EE">
        <w:rPr>
          <w:color w:val="000000"/>
          <w:sz w:val="24"/>
          <w:szCs w:val="24"/>
        </w:rPr>
        <w:t> </w:t>
      </w:r>
      <w:r w:rsidRPr="00047974">
        <w:rPr>
          <w:color w:val="000000"/>
          <w:sz w:val="24"/>
          <w:szCs w:val="24"/>
        </w:rPr>
        <w:t>do Uchwały.”;</w:t>
      </w:r>
    </w:p>
    <w:p w:rsidR="00047974" w:rsidRPr="00047974" w:rsidRDefault="00047974" w:rsidP="00047974">
      <w:pPr>
        <w:autoSpaceDE w:val="0"/>
        <w:autoSpaceDN w:val="0"/>
        <w:adjustRightInd w:val="0"/>
        <w:spacing w:line="360" w:lineRule="auto"/>
        <w:ind w:left="680" w:hanging="340"/>
        <w:jc w:val="both"/>
        <w:rPr>
          <w:color w:val="000000"/>
          <w:sz w:val="24"/>
          <w:szCs w:val="24"/>
        </w:rPr>
      </w:pPr>
      <w:r w:rsidRPr="00047974">
        <w:rPr>
          <w:color w:val="000000"/>
          <w:sz w:val="24"/>
          <w:szCs w:val="24"/>
        </w:rPr>
        <w:t>24) W § 22 ust. 2 zdanie pierwsze otrzymuje brzmienie: „ Przez parkowanie w SPP oraz w</w:t>
      </w:r>
      <w:r w:rsidR="009870EE">
        <w:rPr>
          <w:color w:val="000000"/>
          <w:sz w:val="24"/>
          <w:szCs w:val="24"/>
        </w:rPr>
        <w:t> </w:t>
      </w:r>
      <w:r w:rsidRPr="00047974">
        <w:rPr>
          <w:color w:val="000000"/>
          <w:sz w:val="24"/>
          <w:szCs w:val="24"/>
        </w:rPr>
        <w:t>ŚSPP bez wniesienia opłaty rozumie się:”;</w:t>
      </w:r>
    </w:p>
    <w:p w:rsidR="00047974" w:rsidRPr="00047974" w:rsidRDefault="00047974" w:rsidP="00047974">
      <w:pPr>
        <w:autoSpaceDE w:val="0"/>
        <w:autoSpaceDN w:val="0"/>
        <w:adjustRightInd w:val="0"/>
        <w:spacing w:line="360" w:lineRule="auto"/>
        <w:ind w:left="680" w:hanging="340"/>
        <w:jc w:val="both"/>
        <w:rPr>
          <w:color w:val="000000"/>
          <w:sz w:val="24"/>
          <w:szCs w:val="24"/>
        </w:rPr>
      </w:pPr>
      <w:r w:rsidRPr="00047974">
        <w:rPr>
          <w:color w:val="000000"/>
          <w:sz w:val="24"/>
          <w:szCs w:val="24"/>
        </w:rPr>
        <w:t>25) W § 24 ust. 1 otrzymuje brzmienie: „1. Do kontroli wnoszenia opłat za parkowanie pojazdów w SPP oraz w ŚSPP upoważnieni są wyłącznie pracownicy WP ZDM, którzy wykonują czynności zgodnie z przepisami Regulaminu SPP oraz ŚSPP.”;</w:t>
      </w:r>
    </w:p>
    <w:p w:rsidR="00047974" w:rsidRPr="00047974" w:rsidRDefault="00047974" w:rsidP="00047974">
      <w:pPr>
        <w:autoSpaceDE w:val="0"/>
        <w:autoSpaceDN w:val="0"/>
        <w:adjustRightInd w:val="0"/>
        <w:spacing w:line="360" w:lineRule="auto"/>
        <w:ind w:left="680" w:hanging="340"/>
        <w:jc w:val="both"/>
        <w:rPr>
          <w:color w:val="000000"/>
          <w:sz w:val="24"/>
          <w:szCs w:val="24"/>
        </w:rPr>
      </w:pPr>
      <w:r w:rsidRPr="00047974">
        <w:rPr>
          <w:color w:val="000000"/>
          <w:sz w:val="24"/>
          <w:szCs w:val="24"/>
        </w:rPr>
        <w:t xml:space="preserve">26) Paragraf 25 otrzymuje brzmienie: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 25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Obowiązkiem kontrolerów SPP oraz ŚSPP jest kontrola parkowania pojazdów, a</w:t>
      </w:r>
      <w:r w:rsidR="009870EE">
        <w:rPr>
          <w:color w:val="000000"/>
          <w:sz w:val="24"/>
          <w:szCs w:val="24"/>
        </w:rPr>
        <w:t> </w:t>
      </w:r>
      <w:r w:rsidRPr="00047974">
        <w:rPr>
          <w:color w:val="000000"/>
          <w:sz w:val="24"/>
          <w:szCs w:val="24"/>
        </w:rPr>
        <w:t>w</w:t>
      </w:r>
      <w:r w:rsidR="009870EE">
        <w:rPr>
          <w:color w:val="000000"/>
          <w:sz w:val="24"/>
          <w:szCs w:val="24"/>
        </w:rPr>
        <w:t> </w:t>
      </w:r>
      <w:r w:rsidRPr="00047974">
        <w:rPr>
          <w:color w:val="000000"/>
          <w:sz w:val="24"/>
          <w:szCs w:val="24"/>
        </w:rPr>
        <w:t xml:space="preserve">szczególności: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1) kontrolowanie wnoszenia opłat za parkowanie pojazdów;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2) sprawdzanie ważności biletów parkingowych oraz wniesienia opłat w parkometrach;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3) sprawdzanie ważności kart abonamentowych i identyfikatorów;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4) wypisywanie w terenie wezwań-raportów do uiszczenia opłaty dodatkowej za parkowanie bez wniesienia opłaty i umieszczanie ich za wycieraczką pojazdu samochodowego oraz sporządzenie dokumentacji fotograficznej nieopłaconych postojów pojazdów w SPP oraz w</w:t>
      </w:r>
      <w:r w:rsidR="009870EE">
        <w:rPr>
          <w:color w:val="000000"/>
          <w:sz w:val="24"/>
          <w:szCs w:val="24"/>
        </w:rPr>
        <w:t> </w:t>
      </w:r>
      <w:r w:rsidRPr="00047974">
        <w:rPr>
          <w:color w:val="000000"/>
          <w:sz w:val="24"/>
          <w:szCs w:val="24"/>
        </w:rPr>
        <w:t xml:space="preserve">ŚSPP;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5) zgłaszanie Straży Miejskiej wszelkich nieprawidłowości związanych z parkowaniem pojazdów oraz zajmowaniem pasa drogowego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6) kontrola stanu oznakowania SPP oraz ŚSPP oraz zgłaszanie nieprawidłowości w tym zakresie do Zarządu Dróg Miejskich.";</w:t>
      </w:r>
    </w:p>
    <w:p w:rsidR="00047974" w:rsidRPr="00047974" w:rsidRDefault="00047974" w:rsidP="00047974">
      <w:pPr>
        <w:autoSpaceDE w:val="0"/>
        <w:autoSpaceDN w:val="0"/>
        <w:adjustRightInd w:val="0"/>
        <w:spacing w:line="360" w:lineRule="auto"/>
        <w:ind w:left="680" w:hanging="340"/>
        <w:jc w:val="both"/>
        <w:rPr>
          <w:color w:val="000000"/>
          <w:sz w:val="24"/>
          <w:szCs w:val="24"/>
        </w:rPr>
      </w:pPr>
      <w:r w:rsidRPr="00047974">
        <w:rPr>
          <w:color w:val="000000"/>
          <w:sz w:val="24"/>
          <w:szCs w:val="24"/>
        </w:rPr>
        <w:t>27) Paragraf 26 otrzymuje brzmienie:</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 xml:space="preserve">"§ 26 </w:t>
      </w:r>
    </w:p>
    <w:p w:rsidR="00047974" w:rsidRPr="00047974" w:rsidRDefault="00047974" w:rsidP="00047974">
      <w:pPr>
        <w:autoSpaceDE w:val="0"/>
        <w:autoSpaceDN w:val="0"/>
        <w:adjustRightInd w:val="0"/>
        <w:spacing w:line="360" w:lineRule="auto"/>
        <w:jc w:val="both"/>
        <w:rPr>
          <w:color w:val="000000"/>
          <w:sz w:val="24"/>
          <w:szCs w:val="24"/>
        </w:rPr>
      </w:pPr>
      <w:r w:rsidRPr="00047974">
        <w:rPr>
          <w:color w:val="000000"/>
          <w:sz w:val="24"/>
          <w:szCs w:val="24"/>
        </w:rPr>
        <w:t>Kontrolerzy SPP oraz ŚSPP nie pobierają żadnych opłat i nie prowadzą sprzedaży biletów parkingowych, kart abonamentowych oraz identyfikatorów.".</w:t>
      </w:r>
    </w:p>
    <w:p w:rsidR="00047974" w:rsidRDefault="00047974" w:rsidP="00047974">
      <w:pPr>
        <w:spacing w:line="360" w:lineRule="auto"/>
        <w:jc w:val="both"/>
        <w:rPr>
          <w:color w:val="000000"/>
          <w:sz w:val="24"/>
          <w:szCs w:val="24"/>
        </w:rPr>
      </w:pPr>
    </w:p>
    <w:p w:rsidR="00047974" w:rsidRDefault="00047974" w:rsidP="00047974">
      <w:pPr>
        <w:spacing w:line="360" w:lineRule="auto"/>
        <w:jc w:val="both"/>
        <w:rPr>
          <w:color w:val="000000"/>
          <w:sz w:val="24"/>
          <w:szCs w:val="24"/>
        </w:rPr>
      </w:pPr>
    </w:p>
    <w:p w:rsidR="00047974" w:rsidRDefault="00047974" w:rsidP="00047974">
      <w:pPr>
        <w:keepNext/>
        <w:spacing w:line="360" w:lineRule="auto"/>
        <w:jc w:val="center"/>
        <w:rPr>
          <w:b/>
          <w:color w:val="000000"/>
          <w:sz w:val="24"/>
          <w:szCs w:val="24"/>
        </w:rPr>
      </w:pPr>
      <w:r>
        <w:rPr>
          <w:b/>
          <w:color w:val="000000"/>
          <w:sz w:val="24"/>
          <w:szCs w:val="24"/>
        </w:rPr>
        <w:t>§ 5</w:t>
      </w:r>
    </w:p>
    <w:p w:rsidR="00047974" w:rsidRDefault="00047974" w:rsidP="00047974">
      <w:pPr>
        <w:keepNext/>
        <w:spacing w:line="360" w:lineRule="auto"/>
        <w:rPr>
          <w:color w:val="000000"/>
          <w:sz w:val="24"/>
          <w:szCs w:val="24"/>
        </w:rPr>
      </w:pPr>
    </w:p>
    <w:p w:rsidR="00047974" w:rsidRDefault="00047974" w:rsidP="00047974">
      <w:pPr>
        <w:spacing w:line="360" w:lineRule="auto"/>
        <w:jc w:val="both"/>
        <w:rPr>
          <w:color w:val="000000"/>
          <w:sz w:val="24"/>
          <w:szCs w:val="22"/>
        </w:rPr>
      </w:pPr>
      <w:bookmarkStart w:id="7" w:name="z5"/>
      <w:bookmarkEnd w:id="7"/>
      <w:r w:rsidRPr="00047974">
        <w:rPr>
          <w:color w:val="000000"/>
          <w:sz w:val="24"/>
          <w:szCs w:val="22"/>
        </w:rPr>
        <w:t>Pozostałe postanowienia uchwały oraz załączniki do niej nie ulegają zmianie.</w:t>
      </w:r>
    </w:p>
    <w:p w:rsidR="00047974" w:rsidRDefault="00047974" w:rsidP="00047974">
      <w:pPr>
        <w:spacing w:line="360" w:lineRule="auto"/>
        <w:jc w:val="both"/>
        <w:rPr>
          <w:color w:val="000000"/>
          <w:sz w:val="24"/>
          <w:szCs w:val="24"/>
        </w:rPr>
      </w:pPr>
    </w:p>
    <w:p w:rsidR="00047974" w:rsidRDefault="00047974" w:rsidP="00047974">
      <w:pPr>
        <w:keepNext/>
        <w:spacing w:line="360" w:lineRule="auto"/>
        <w:jc w:val="center"/>
        <w:rPr>
          <w:b/>
          <w:color w:val="000000"/>
          <w:sz w:val="24"/>
          <w:szCs w:val="24"/>
        </w:rPr>
      </w:pPr>
      <w:r>
        <w:rPr>
          <w:b/>
          <w:color w:val="000000"/>
          <w:sz w:val="24"/>
          <w:szCs w:val="24"/>
        </w:rPr>
        <w:t>§ 6</w:t>
      </w:r>
    </w:p>
    <w:p w:rsidR="00047974" w:rsidRDefault="00047974" w:rsidP="00047974">
      <w:pPr>
        <w:keepNext/>
        <w:spacing w:line="360" w:lineRule="auto"/>
        <w:rPr>
          <w:color w:val="000000"/>
          <w:sz w:val="24"/>
          <w:szCs w:val="24"/>
        </w:rPr>
      </w:pPr>
    </w:p>
    <w:p w:rsidR="00047974" w:rsidRDefault="00047974" w:rsidP="00047974">
      <w:pPr>
        <w:spacing w:line="360" w:lineRule="auto"/>
        <w:jc w:val="both"/>
        <w:rPr>
          <w:color w:val="000000"/>
          <w:sz w:val="24"/>
          <w:szCs w:val="22"/>
        </w:rPr>
      </w:pPr>
      <w:bookmarkStart w:id="8" w:name="z6"/>
      <w:bookmarkEnd w:id="8"/>
      <w:r w:rsidRPr="00047974">
        <w:rPr>
          <w:color w:val="000000"/>
          <w:sz w:val="24"/>
          <w:szCs w:val="22"/>
        </w:rPr>
        <w:t>Wykonanie uchwały powierza się Prezydentowi Miasta Poznania.</w:t>
      </w:r>
    </w:p>
    <w:p w:rsidR="00047974" w:rsidRDefault="00047974" w:rsidP="00047974">
      <w:pPr>
        <w:spacing w:line="360" w:lineRule="auto"/>
        <w:jc w:val="both"/>
        <w:rPr>
          <w:color w:val="000000"/>
          <w:sz w:val="24"/>
          <w:szCs w:val="24"/>
        </w:rPr>
      </w:pPr>
    </w:p>
    <w:p w:rsidR="00047974" w:rsidRDefault="00047974" w:rsidP="00047974">
      <w:pPr>
        <w:keepNext/>
        <w:spacing w:line="360" w:lineRule="auto"/>
        <w:jc w:val="center"/>
        <w:rPr>
          <w:b/>
          <w:color w:val="000000"/>
          <w:sz w:val="24"/>
          <w:szCs w:val="24"/>
        </w:rPr>
      </w:pPr>
      <w:r>
        <w:rPr>
          <w:b/>
          <w:color w:val="000000"/>
          <w:sz w:val="24"/>
          <w:szCs w:val="24"/>
        </w:rPr>
        <w:t>§ 7</w:t>
      </w:r>
    </w:p>
    <w:p w:rsidR="00047974" w:rsidRDefault="00047974" w:rsidP="00047974">
      <w:pPr>
        <w:keepNext/>
        <w:spacing w:line="360" w:lineRule="auto"/>
        <w:rPr>
          <w:color w:val="000000"/>
          <w:sz w:val="24"/>
          <w:szCs w:val="24"/>
        </w:rPr>
      </w:pPr>
    </w:p>
    <w:p w:rsidR="00047974" w:rsidRDefault="00047974" w:rsidP="00047974">
      <w:pPr>
        <w:spacing w:line="360" w:lineRule="auto"/>
        <w:jc w:val="both"/>
        <w:rPr>
          <w:color w:val="000000"/>
          <w:sz w:val="24"/>
          <w:szCs w:val="22"/>
        </w:rPr>
      </w:pPr>
      <w:bookmarkStart w:id="9" w:name="z7"/>
      <w:bookmarkEnd w:id="9"/>
      <w:r w:rsidRPr="00047974">
        <w:rPr>
          <w:color w:val="000000"/>
          <w:sz w:val="24"/>
          <w:szCs w:val="22"/>
        </w:rPr>
        <w:t>Uchwała wchodzi w życie, po jej ogłoszeniu w Dzienniku Urzędowym Województwa Wielkopolskiego, z dniem 1 kwietnia 2020 r.</w:t>
      </w:r>
    </w:p>
    <w:p w:rsidR="00047974" w:rsidRDefault="00047974" w:rsidP="00047974">
      <w:pPr>
        <w:spacing w:line="360" w:lineRule="auto"/>
        <w:jc w:val="both"/>
        <w:rPr>
          <w:color w:val="000000"/>
          <w:sz w:val="24"/>
          <w:szCs w:val="24"/>
        </w:rPr>
      </w:pPr>
    </w:p>
    <w:p w:rsidR="00047974" w:rsidRDefault="00047974" w:rsidP="00047974">
      <w:pPr>
        <w:keepNext/>
        <w:spacing w:line="360" w:lineRule="auto"/>
        <w:jc w:val="center"/>
        <w:rPr>
          <w:color w:val="000000"/>
          <w:sz w:val="24"/>
          <w:szCs w:val="24"/>
        </w:rPr>
      </w:pPr>
      <w:r>
        <w:rPr>
          <w:color w:val="000000"/>
          <w:sz w:val="24"/>
          <w:szCs w:val="24"/>
        </w:rPr>
        <w:t>Przewodniczący Rady Miasta Poznania</w:t>
      </w:r>
    </w:p>
    <w:p w:rsidR="00047974" w:rsidRPr="00047974" w:rsidRDefault="00047974" w:rsidP="00047974">
      <w:pPr>
        <w:keepNext/>
        <w:spacing w:line="360" w:lineRule="auto"/>
        <w:jc w:val="center"/>
        <w:rPr>
          <w:color w:val="000000"/>
          <w:sz w:val="24"/>
          <w:szCs w:val="24"/>
        </w:rPr>
      </w:pPr>
      <w:r>
        <w:rPr>
          <w:color w:val="000000"/>
          <w:sz w:val="24"/>
          <w:szCs w:val="24"/>
        </w:rPr>
        <w:t>(-) Grzegorz Ganowicz</w:t>
      </w:r>
    </w:p>
    <w:sectPr w:rsidR="00047974" w:rsidRPr="00047974" w:rsidSect="00047974">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B26" w:rsidRDefault="00361B26">
      <w:r>
        <w:separator/>
      </w:r>
    </w:p>
  </w:endnote>
  <w:endnote w:type="continuationSeparator" w:id="0">
    <w:p w:rsidR="00361B26" w:rsidRDefault="0036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B26" w:rsidRDefault="00361B26">
      <w:r>
        <w:separator/>
      </w:r>
    </w:p>
  </w:footnote>
  <w:footnote w:type="continuationSeparator" w:id="0">
    <w:p w:rsidR="00361B26" w:rsidRDefault="00361B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Data" w:val="21 stycznia 2020r."/>
    <w:docVar w:name="AktNr" w:val="XXII/396/VIII/2020"/>
    <w:docVar w:name="Sprawa" w:val="uchwałę Nr XXXIV/269/IV/2003 Rady Miasta Poznania z 2 grudnia 2003 r. w sprawie ustalenia w Poznaniu strefy płatnego parkowania, stawek opłat za parkowanie pojazdów samochodowych na drogach publicznych w strefie płatnego parkowania, wysokości opłat dodatkowych oraz sposobu ich pobierania."/>
  </w:docVars>
  <w:rsids>
    <w:rsidRoot w:val="00047974"/>
    <w:rsid w:val="00021F69"/>
    <w:rsid w:val="000309E6"/>
    <w:rsid w:val="00047974"/>
    <w:rsid w:val="00072485"/>
    <w:rsid w:val="000E2E12"/>
    <w:rsid w:val="00167A3B"/>
    <w:rsid w:val="00245314"/>
    <w:rsid w:val="002B6586"/>
    <w:rsid w:val="002D043B"/>
    <w:rsid w:val="00351C46"/>
    <w:rsid w:val="00361B26"/>
    <w:rsid w:val="0039598D"/>
    <w:rsid w:val="003C4C27"/>
    <w:rsid w:val="003D73E8"/>
    <w:rsid w:val="00433C77"/>
    <w:rsid w:val="00454EF7"/>
    <w:rsid w:val="00463EFB"/>
    <w:rsid w:val="004B315C"/>
    <w:rsid w:val="004C5AE8"/>
    <w:rsid w:val="004D119F"/>
    <w:rsid w:val="00565809"/>
    <w:rsid w:val="005C6BB7"/>
    <w:rsid w:val="005E453F"/>
    <w:rsid w:val="0065477E"/>
    <w:rsid w:val="00701C48"/>
    <w:rsid w:val="00757A79"/>
    <w:rsid w:val="00853287"/>
    <w:rsid w:val="00860838"/>
    <w:rsid w:val="009773E3"/>
    <w:rsid w:val="009870EE"/>
    <w:rsid w:val="00A0381A"/>
    <w:rsid w:val="00A209FF"/>
    <w:rsid w:val="00A8008C"/>
    <w:rsid w:val="00AA184A"/>
    <w:rsid w:val="00B020FA"/>
    <w:rsid w:val="00B0455D"/>
    <w:rsid w:val="00B617BB"/>
    <w:rsid w:val="00BA113A"/>
    <w:rsid w:val="00BB3401"/>
    <w:rsid w:val="00BD41E4"/>
    <w:rsid w:val="00C0551A"/>
    <w:rsid w:val="00C11E6B"/>
    <w:rsid w:val="00C5423F"/>
    <w:rsid w:val="00CD3B7B"/>
    <w:rsid w:val="00CE5304"/>
    <w:rsid w:val="00D42DE7"/>
    <w:rsid w:val="00D672EE"/>
    <w:rsid w:val="00E235B4"/>
    <w:rsid w:val="00E24913"/>
    <w:rsid w:val="00E30060"/>
    <w:rsid w:val="00E72BC5"/>
    <w:rsid w:val="00ED0AD3"/>
    <w:rsid w:val="00ED58C1"/>
    <w:rsid w:val="00F15030"/>
    <w:rsid w:val="00F61F3F"/>
    <w:rsid w:val="00F71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4E94C0-9D12-4515-97AA-C21BFD0C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rat\AppData\Local\Temp\Projekt_PUR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Projekt_PURM_zmiana</Template>
  <TotalTime>0</TotalTime>
  <Pages>15</Pages>
  <Words>3874</Words>
  <Characters>23246</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27066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dc:title>
  <dc:subject/>
  <dc:creator>Natalia Ratajczak</dc:creator>
  <cp:keywords/>
  <cp:lastModifiedBy>Marcin Idczak</cp:lastModifiedBy>
  <cp:revision>2</cp:revision>
  <cp:lastPrinted>2003-01-09T12:40:00Z</cp:lastPrinted>
  <dcterms:created xsi:type="dcterms:W3CDTF">2020-03-31T09:43:00Z</dcterms:created>
  <dcterms:modified xsi:type="dcterms:W3CDTF">2020-03-31T09:43:00Z</dcterms:modified>
</cp:coreProperties>
</file>